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C0" w:rsidRPr="006F5AC0" w:rsidRDefault="006F5AC0" w:rsidP="006F5AC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6F5AC0">
        <w:rPr>
          <w:rFonts w:ascii="Arial" w:eastAsia="Times New Roman" w:hAnsi="Arial" w:cs="Arial"/>
          <w:b/>
          <w:bCs/>
          <w:color w:val="444444"/>
          <w:sz w:val="24"/>
          <w:szCs w:val="24"/>
          <w:lang w:eastAsia="ru-RU"/>
        </w:rPr>
        <w:t>ПРАВИТЕЛЬСТВО РОССИЙСКОЙ ФЕДЕРАЦИИ</w:t>
      </w:r>
    </w:p>
    <w:p w:rsidR="006F5AC0" w:rsidRPr="006F5AC0" w:rsidRDefault="006F5AC0" w:rsidP="006F5AC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6F5AC0">
        <w:rPr>
          <w:rFonts w:ascii="Arial" w:eastAsia="Times New Roman" w:hAnsi="Arial" w:cs="Arial"/>
          <w:b/>
          <w:bCs/>
          <w:color w:val="444444"/>
          <w:sz w:val="24"/>
          <w:szCs w:val="24"/>
          <w:lang w:eastAsia="ru-RU"/>
        </w:rPr>
        <w:t>ПОСТАНОВЛЕНИЕ</w:t>
      </w:r>
    </w:p>
    <w:p w:rsidR="006F5AC0" w:rsidRPr="006F5AC0" w:rsidRDefault="006F5AC0" w:rsidP="006F5AC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6F5AC0">
        <w:rPr>
          <w:rFonts w:ascii="Arial" w:eastAsia="Times New Roman" w:hAnsi="Arial" w:cs="Arial"/>
          <w:b/>
          <w:bCs/>
          <w:color w:val="444444"/>
          <w:sz w:val="24"/>
          <w:szCs w:val="24"/>
          <w:lang w:eastAsia="ru-RU"/>
        </w:rPr>
        <w:t>от 2 августа 2022 года N 1367</w:t>
      </w:r>
      <w:r w:rsidRPr="006F5AC0">
        <w:rPr>
          <w:rFonts w:ascii="Arial" w:eastAsia="Times New Roman" w:hAnsi="Arial" w:cs="Arial"/>
          <w:b/>
          <w:bCs/>
          <w:color w:val="444444"/>
          <w:sz w:val="24"/>
          <w:szCs w:val="24"/>
          <w:lang w:eastAsia="ru-RU"/>
        </w:rPr>
        <w:br/>
      </w:r>
    </w:p>
    <w:p w:rsidR="006F5AC0" w:rsidRPr="006F5AC0" w:rsidRDefault="006F5AC0" w:rsidP="006F5AC0">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6F5AC0">
        <w:rPr>
          <w:rFonts w:ascii="Arial" w:eastAsia="Times New Roman" w:hAnsi="Arial" w:cs="Arial"/>
          <w:b/>
          <w:bCs/>
          <w:color w:val="444444"/>
          <w:sz w:val="24"/>
          <w:szCs w:val="24"/>
          <w:lang w:eastAsia="ru-RU"/>
        </w:rPr>
        <w:t>Об утверждении </w:t>
      </w:r>
      <w:hyperlink r:id="rId4" w:anchor="6560IO" w:history="1">
        <w:r w:rsidRPr="006F5AC0">
          <w:rPr>
            <w:rFonts w:ascii="Arial" w:eastAsia="Times New Roman" w:hAnsi="Arial" w:cs="Arial"/>
            <w:b/>
            <w:bCs/>
            <w:color w:val="3451A0"/>
            <w:sz w:val="24"/>
            <w:szCs w:val="24"/>
            <w:lang w:eastAsia="ru-RU"/>
          </w:rPr>
          <w:t>перечня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hyperlink>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В соответствии с </w:t>
      </w:r>
      <w:hyperlink r:id="rId5" w:anchor="7E00KE" w:history="1">
        <w:r w:rsidRPr="006F5AC0">
          <w:rPr>
            <w:rFonts w:ascii="Arial" w:eastAsia="Times New Roman" w:hAnsi="Arial" w:cs="Arial"/>
            <w:color w:val="3451A0"/>
            <w:sz w:val="24"/>
            <w:szCs w:val="24"/>
            <w:u w:val="single"/>
            <w:lang w:eastAsia="ru-RU"/>
          </w:rPr>
          <w:t>пунктом 2 части 1 статьи 12 Федерального закона от 1 мая 2022 г. N 124-ФЗ "О внесении изменений в Градостроительный кодекс Российской Федерации и отдельные законодательные акты Российской Федерации"</w:t>
        </w:r>
      </w:hyperlink>
      <w:r w:rsidRPr="006F5AC0">
        <w:rPr>
          <w:rFonts w:ascii="Arial" w:eastAsia="Times New Roman" w:hAnsi="Arial" w:cs="Arial"/>
          <w:color w:val="444444"/>
          <w:sz w:val="24"/>
          <w:szCs w:val="24"/>
          <w:lang w:eastAsia="ru-RU"/>
        </w:rPr>
        <w:t> Правительство Российской Федерации</w:t>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постановляет:</w:t>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1. Утвердить прилагаемый </w:t>
      </w:r>
      <w:hyperlink r:id="rId6" w:anchor="6560IO" w:history="1">
        <w:r w:rsidRPr="006F5AC0">
          <w:rPr>
            <w:rFonts w:ascii="Arial" w:eastAsia="Times New Roman" w:hAnsi="Arial" w:cs="Arial"/>
            <w:color w:val="3451A0"/>
            <w:sz w:val="24"/>
            <w:szCs w:val="24"/>
            <w:u w:val="single"/>
            <w:lang w:eastAsia="ru-RU"/>
          </w:rPr>
          <w:t>перечень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hyperlink>
      <w:r w:rsidRPr="006F5AC0">
        <w:rPr>
          <w:rFonts w:ascii="Arial" w:eastAsia="Times New Roman" w:hAnsi="Arial" w:cs="Arial"/>
          <w:color w:val="444444"/>
          <w:sz w:val="24"/>
          <w:szCs w:val="24"/>
          <w:lang w:eastAsia="ru-RU"/>
        </w:rPr>
        <w:t>.</w:t>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Федерального агентства по рыболовству, а также бюджетных ассигнований, предусмотренных Федеральному агентству по рыболовству в федеральном бюджете на руководство и управление в сфере установленных функций.</w:t>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3. Настоящее постановление вступает в силу со дня его официального опубликования и действует до 1 января 2023 г.</w:t>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Председатель Правительства</w:t>
      </w:r>
      <w:r w:rsidRPr="006F5AC0">
        <w:rPr>
          <w:rFonts w:ascii="Arial" w:eastAsia="Times New Roman" w:hAnsi="Arial" w:cs="Arial"/>
          <w:color w:val="444444"/>
          <w:sz w:val="24"/>
          <w:szCs w:val="24"/>
          <w:lang w:eastAsia="ru-RU"/>
        </w:rPr>
        <w:br/>
        <w:t>Российской Федерации</w:t>
      </w:r>
      <w:r w:rsidRPr="006F5AC0">
        <w:rPr>
          <w:rFonts w:ascii="Arial" w:eastAsia="Times New Roman" w:hAnsi="Arial" w:cs="Arial"/>
          <w:color w:val="444444"/>
          <w:sz w:val="24"/>
          <w:szCs w:val="24"/>
          <w:lang w:eastAsia="ru-RU"/>
        </w:rPr>
        <w:br/>
      </w:r>
      <w:proofErr w:type="spellStart"/>
      <w:r w:rsidRPr="006F5AC0">
        <w:rPr>
          <w:rFonts w:ascii="Arial" w:eastAsia="Times New Roman" w:hAnsi="Arial" w:cs="Arial"/>
          <w:color w:val="444444"/>
          <w:sz w:val="24"/>
          <w:szCs w:val="24"/>
          <w:lang w:eastAsia="ru-RU"/>
        </w:rPr>
        <w:t>М.Мишустин</w:t>
      </w:r>
      <w:proofErr w:type="spellEnd"/>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br/>
      </w:r>
    </w:p>
    <w:p w:rsidR="006F5AC0" w:rsidRDefault="006F5AC0" w:rsidP="006F5AC0">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6F5AC0" w:rsidRDefault="006F5AC0" w:rsidP="006F5AC0">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6F5AC0" w:rsidRDefault="006F5AC0" w:rsidP="006F5AC0">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6F5AC0" w:rsidRDefault="006F5AC0" w:rsidP="006F5AC0">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6F5AC0" w:rsidRPr="006F5AC0" w:rsidRDefault="006F5AC0" w:rsidP="006F5AC0">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bookmarkStart w:id="0" w:name="_GoBack"/>
      <w:bookmarkEnd w:id="0"/>
      <w:r w:rsidRPr="006F5AC0">
        <w:rPr>
          <w:rFonts w:ascii="Arial" w:eastAsia="Times New Roman" w:hAnsi="Arial" w:cs="Arial"/>
          <w:b/>
          <w:bCs/>
          <w:color w:val="444444"/>
          <w:sz w:val="24"/>
          <w:szCs w:val="24"/>
          <w:lang w:eastAsia="ru-RU"/>
        </w:rPr>
        <w:lastRenderedPageBreak/>
        <w:t>УТВЕРЖДЕН</w:t>
      </w:r>
      <w:r w:rsidRPr="006F5AC0">
        <w:rPr>
          <w:rFonts w:ascii="Arial" w:eastAsia="Times New Roman" w:hAnsi="Arial" w:cs="Arial"/>
          <w:b/>
          <w:bCs/>
          <w:color w:val="444444"/>
          <w:sz w:val="24"/>
          <w:szCs w:val="24"/>
          <w:lang w:eastAsia="ru-RU"/>
        </w:rPr>
        <w:br/>
        <w:t>постановлением Правительства</w:t>
      </w:r>
      <w:r w:rsidRPr="006F5AC0">
        <w:rPr>
          <w:rFonts w:ascii="Arial" w:eastAsia="Times New Roman" w:hAnsi="Arial" w:cs="Arial"/>
          <w:b/>
          <w:bCs/>
          <w:color w:val="444444"/>
          <w:sz w:val="24"/>
          <w:szCs w:val="24"/>
          <w:lang w:eastAsia="ru-RU"/>
        </w:rPr>
        <w:br/>
        <w:t>Российской Федерации</w:t>
      </w:r>
      <w:r w:rsidRPr="006F5AC0">
        <w:rPr>
          <w:rFonts w:ascii="Arial" w:eastAsia="Times New Roman" w:hAnsi="Arial" w:cs="Arial"/>
          <w:b/>
          <w:bCs/>
          <w:color w:val="444444"/>
          <w:sz w:val="24"/>
          <w:szCs w:val="24"/>
          <w:lang w:eastAsia="ru-RU"/>
        </w:rPr>
        <w:br/>
        <w:t>от 2 августа 2022 года N 1367</w:t>
      </w:r>
    </w:p>
    <w:p w:rsidR="006F5AC0" w:rsidRPr="006F5AC0" w:rsidRDefault="006F5AC0" w:rsidP="006F5AC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6F5AC0">
        <w:rPr>
          <w:rFonts w:ascii="Arial" w:eastAsia="Times New Roman" w:hAnsi="Arial" w:cs="Arial"/>
          <w:b/>
          <w:bCs/>
          <w:color w:val="444444"/>
          <w:sz w:val="24"/>
          <w:szCs w:val="24"/>
          <w:lang w:eastAsia="ru-RU"/>
        </w:rPr>
        <w:t>Перечень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 xml:space="preserve">1. Осуществление строительства, реконструкции объектов капитального строительства, относящихся к объектам социальной инфраструктуры, объектам индивидуального жилищного строительства, садовым домам, хозяйственным постройкам, определенным в соответствии с законодательством в сфере садоводства и огородничества, расположенным в </w:t>
      </w:r>
      <w:proofErr w:type="spellStart"/>
      <w:r w:rsidRPr="006F5AC0">
        <w:rPr>
          <w:rFonts w:ascii="Arial" w:eastAsia="Times New Roman" w:hAnsi="Arial" w:cs="Arial"/>
          <w:color w:val="444444"/>
          <w:sz w:val="24"/>
          <w:szCs w:val="24"/>
          <w:lang w:eastAsia="ru-RU"/>
        </w:rPr>
        <w:t>водоохранной</w:t>
      </w:r>
      <w:proofErr w:type="spellEnd"/>
      <w:r w:rsidRPr="006F5AC0">
        <w:rPr>
          <w:rFonts w:ascii="Arial" w:eastAsia="Times New Roman" w:hAnsi="Arial" w:cs="Arial"/>
          <w:color w:val="444444"/>
          <w:sz w:val="24"/>
          <w:szCs w:val="24"/>
          <w:lang w:eastAsia="ru-RU"/>
        </w:rPr>
        <w:t xml:space="preserve"> зоне, проектная документация на строительство, реконструкцию которых не является объектом государственной экологической экспертизы в соответствии с </w:t>
      </w:r>
      <w:hyperlink r:id="rId7" w:anchor="64U0IK" w:history="1">
        <w:r w:rsidRPr="006F5AC0">
          <w:rPr>
            <w:rFonts w:ascii="Arial" w:eastAsia="Times New Roman" w:hAnsi="Arial" w:cs="Arial"/>
            <w:color w:val="3451A0"/>
            <w:sz w:val="24"/>
            <w:szCs w:val="24"/>
            <w:u w:val="single"/>
            <w:lang w:eastAsia="ru-RU"/>
          </w:rPr>
          <w:t>Федеральным законом "Об экологической экспертизе"</w:t>
        </w:r>
      </w:hyperlink>
      <w:r w:rsidRPr="006F5AC0">
        <w:rPr>
          <w:rFonts w:ascii="Arial" w:eastAsia="Times New Roman" w:hAnsi="Arial" w:cs="Arial"/>
          <w:color w:val="444444"/>
          <w:sz w:val="24"/>
          <w:szCs w:val="24"/>
          <w:lang w:eastAsia="ru-RU"/>
        </w:rPr>
        <w:t>,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2. Осуществление строительства, реконструкции объектов капитального строительства, проектная документация на строительство, реконструкцию которых не является объектом государственной экологической экспертизы в соответствии с </w:t>
      </w:r>
      <w:hyperlink r:id="rId8" w:anchor="64U0IK" w:history="1">
        <w:r w:rsidRPr="006F5AC0">
          <w:rPr>
            <w:rFonts w:ascii="Arial" w:eastAsia="Times New Roman" w:hAnsi="Arial" w:cs="Arial"/>
            <w:color w:val="3451A0"/>
            <w:sz w:val="24"/>
            <w:szCs w:val="24"/>
            <w:u w:val="single"/>
            <w:lang w:eastAsia="ru-RU"/>
          </w:rPr>
          <w:t>Федеральным законом "Об экологической экспертизе"</w:t>
        </w:r>
      </w:hyperlink>
      <w:r w:rsidRPr="006F5AC0">
        <w:rPr>
          <w:rFonts w:ascii="Arial" w:eastAsia="Times New Roman" w:hAnsi="Arial" w:cs="Arial"/>
          <w:color w:val="444444"/>
          <w:sz w:val="24"/>
          <w:szCs w:val="24"/>
          <w:lang w:eastAsia="ru-RU"/>
        </w:rPr>
        <w:t>,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3. Осуществление строительства, реконструкции объектов капитального строительства, относящихся к приоритетным проектам по модернизации и расширению инфраструктуры в соответствии со </w:t>
      </w:r>
      <w:hyperlink r:id="rId9" w:anchor="6520IM" w:history="1">
        <w:r w:rsidRPr="006F5AC0">
          <w:rPr>
            <w:rFonts w:ascii="Arial" w:eastAsia="Times New Roman" w:hAnsi="Arial" w:cs="Arial"/>
            <w:color w:val="3451A0"/>
            <w:sz w:val="24"/>
            <w:szCs w:val="24"/>
            <w:u w:val="single"/>
            <w:lang w:eastAsia="ru-RU"/>
          </w:rPr>
          <w:t>статьей 2 Федерального закона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hyperlink>
      <w:r w:rsidRPr="006F5AC0">
        <w:rPr>
          <w:rFonts w:ascii="Arial" w:eastAsia="Times New Roman" w:hAnsi="Arial" w:cs="Arial"/>
          <w:color w:val="444444"/>
          <w:sz w:val="24"/>
          <w:szCs w:val="24"/>
          <w:lang w:eastAsia="ru-RU"/>
        </w:rPr>
        <w:t xml:space="preserve">, расположенных в </w:t>
      </w:r>
      <w:proofErr w:type="spellStart"/>
      <w:r w:rsidRPr="006F5AC0">
        <w:rPr>
          <w:rFonts w:ascii="Arial" w:eastAsia="Times New Roman" w:hAnsi="Arial" w:cs="Arial"/>
          <w:color w:val="444444"/>
          <w:sz w:val="24"/>
          <w:szCs w:val="24"/>
          <w:lang w:eastAsia="ru-RU"/>
        </w:rPr>
        <w:t>водоохранной</w:t>
      </w:r>
      <w:proofErr w:type="spellEnd"/>
      <w:r w:rsidRPr="006F5AC0">
        <w:rPr>
          <w:rFonts w:ascii="Arial" w:eastAsia="Times New Roman" w:hAnsi="Arial" w:cs="Arial"/>
          <w:color w:val="444444"/>
          <w:sz w:val="24"/>
          <w:szCs w:val="24"/>
          <w:lang w:eastAsia="ru-RU"/>
        </w:rPr>
        <w:t xml:space="preserve"> зоне, проектная документация на строительство, реконструкцию которых не является объектом государственной экологической экспертизы в соответствии с </w:t>
      </w:r>
      <w:hyperlink r:id="rId10" w:anchor="7D20K3" w:history="1">
        <w:r w:rsidRPr="006F5AC0">
          <w:rPr>
            <w:rFonts w:ascii="Arial" w:eastAsia="Times New Roman" w:hAnsi="Arial" w:cs="Arial"/>
            <w:color w:val="3451A0"/>
            <w:sz w:val="24"/>
            <w:szCs w:val="24"/>
            <w:u w:val="single"/>
            <w:lang w:eastAsia="ru-RU"/>
          </w:rPr>
          <w:t>Федеральным законом "Об экологической экспертизе"</w:t>
        </w:r>
      </w:hyperlink>
      <w:r w:rsidRPr="006F5AC0">
        <w:rPr>
          <w:rFonts w:ascii="Arial" w:eastAsia="Times New Roman" w:hAnsi="Arial" w:cs="Arial"/>
          <w:color w:val="444444"/>
          <w:sz w:val="24"/>
          <w:szCs w:val="24"/>
          <w:lang w:eastAsia="ru-RU"/>
        </w:rPr>
        <w:t>,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 xml:space="preserve">4. Осуществление строительства, реконструкции объектов капитального строительства в </w:t>
      </w:r>
      <w:proofErr w:type="spellStart"/>
      <w:r w:rsidRPr="006F5AC0">
        <w:rPr>
          <w:rFonts w:ascii="Arial" w:eastAsia="Times New Roman" w:hAnsi="Arial" w:cs="Arial"/>
          <w:color w:val="444444"/>
          <w:sz w:val="24"/>
          <w:szCs w:val="24"/>
          <w:lang w:eastAsia="ru-RU"/>
        </w:rPr>
        <w:t>водоохранных</w:t>
      </w:r>
      <w:proofErr w:type="spellEnd"/>
      <w:r w:rsidRPr="006F5AC0">
        <w:rPr>
          <w:rFonts w:ascii="Arial" w:eastAsia="Times New Roman" w:hAnsi="Arial" w:cs="Arial"/>
          <w:color w:val="444444"/>
          <w:sz w:val="24"/>
          <w:szCs w:val="24"/>
          <w:lang w:eastAsia="ru-RU"/>
        </w:rPr>
        <w:t xml:space="preserve"> зонах, за исключением </w:t>
      </w:r>
      <w:proofErr w:type="spellStart"/>
      <w:r w:rsidRPr="006F5AC0">
        <w:rPr>
          <w:rFonts w:ascii="Arial" w:eastAsia="Times New Roman" w:hAnsi="Arial" w:cs="Arial"/>
          <w:color w:val="444444"/>
          <w:sz w:val="24"/>
          <w:szCs w:val="24"/>
          <w:lang w:eastAsia="ru-RU"/>
        </w:rPr>
        <w:t>водоохранных</w:t>
      </w:r>
      <w:proofErr w:type="spellEnd"/>
      <w:r w:rsidRPr="006F5AC0">
        <w:rPr>
          <w:rFonts w:ascii="Arial" w:eastAsia="Times New Roman" w:hAnsi="Arial" w:cs="Arial"/>
          <w:color w:val="444444"/>
          <w:sz w:val="24"/>
          <w:szCs w:val="24"/>
          <w:lang w:eastAsia="ru-RU"/>
        </w:rPr>
        <w:t xml:space="preserve"> зон морей, проектная документация на строительство и реконструкцию которых не является объектом государственной экологической экспертизы в соответствии с </w:t>
      </w:r>
      <w:hyperlink r:id="rId11" w:anchor="7D20K3" w:history="1">
        <w:r w:rsidRPr="006F5AC0">
          <w:rPr>
            <w:rFonts w:ascii="Arial" w:eastAsia="Times New Roman" w:hAnsi="Arial" w:cs="Arial"/>
            <w:color w:val="3451A0"/>
            <w:sz w:val="24"/>
            <w:szCs w:val="24"/>
            <w:u w:val="single"/>
            <w:lang w:eastAsia="ru-RU"/>
          </w:rPr>
          <w:t>Федеральным законом "Об экологической экспертизе"</w:t>
        </w:r>
      </w:hyperlink>
      <w:r w:rsidRPr="006F5AC0">
        <w:rPr>
          <w:rFonts w:ascii="Arial" w:eastAsia="Times New Roman" w:hAnsi="Arial" w:cs="Arial"/>
          <w:color w:val="444444"/>
          <w:sz w:val="24"/>
          <w:szCs w:val="24"/>
          <w:lang w:eastAsia="ru-RU"/>
        </w:rPr>
        <w:t xml:space="preserve">, не предусматривает осуществление хозяйственной деятельности в границе прибрежной защитной </w:t>
      </w:r>
      <w:r w:rsidRPr="006F5AC0">
        <w:rPr>
          <w:rFonts w:ascii="Arial" w:eastAsia="Times New Roman" w:hAnsi="Arial" w:cs="Arial"/>
          <w:color w:val="444444"/>
          <w:sz w:val="24"/>
          <w:szCs w:val="24"/>
          <w:lang w:eastAsia="ru-RU"/>
        </w:rPr>
        <w:lastRenderedPageBreak/>
        <w:t>полосы, проведение строительных работ на акватории водного объекта, забор воды из водного объекта или сброс сточных вод в водный объект.</w:t>
      </w:r>
      <w:r w:rsidRPr="006F5AC0">
        <w:rPr>
          <w:rFonts w:ascii="Arial" w:eastAsia="Times New Roman" w:hAnsi="Arial" w:cs="Arial"/>
          <w:color w:val="444444"/>
          <w:sz w:val="24"/>
          <w:szCs w:val="24"/>
          <w:lang w:eastAsia="ru-RU"/>
        </w:rPr>
        <w:br/>
      </w:r>
      <w:r w:rsidRPr="006F5AC0">
        <w:rPr>
          <w:rFonts w:ascii="Arial" w:eastAsia="Times New Roman" w:hAnsi="Arial" w:cs="Arial"/>
          <w:color w:val="444444"/>
          <w:sz w:val="24"/>
          <w:szCs w:val="24"/>
          <w:lang w:eastAsia="ru-RU"/>
        </w:rPr>
        <w:br/>
      </w:r>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Электронный текст документа</w:t>
      </w:r>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подготовлен АО "Кодекс" и сверен по:</w:t>
      </w:r>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Официальный интернет-портал</w:t>
      </w:r>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правовой информации</w:t>
      </w:r>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www.pravo.gov.ru, 03.08.2022,</w:t>
      </w:r>
    </w:p>
    <w:p w:rsidR="006F5AC0" w:rsidRPr="006F5AC0" w:rsidRDefault="006F5AC0" w:rsidP="006F5AC0">
      <w:pPr>
        <w:shd w:val="clear" w:color="auto" w:fill="FFFFFF"/>
        <w:spacing w:after="0" w:line="240" w:lineRule="auto"/>
        <w:textAlignment w:val="baseline"/>
        <w:rPr>
          <w:rFonts w:ascii="Arial" w:eastAsia="Times New Roman" w:hAnsi="Arial" w:cs="Arial"/>
          <w:color w:val="444444"/>
          <w:sz w:val="24"/>
          <w:szCs w:val="24"/>
          <w:lang w:eastAsia="ru-RU"/>
        </w:rPr>
      </w:pPr>
      <w:r w:rsidRPr="006F5AC0">
        <w:rPr>
          <w:rFonts w:ascii="Arial" w:eastAsia="Times New Roman" w:hAnsi="Arial" w:cs="Arial"/>
          <w:color w:val="444444"/>
          <w:sz w:val="24"/>
          <w:szCs w:val="24"/>
          <w:lang w:eastAsia="ru-RU"/>
        </w:rPr>
        <w:t>N 0001202208030005</w:t>
      </w:r>
    </w:p>
    <w:p w:rsidR="000A1CBA" w:rsidRDefault="006F5AC0"/>
    <w:sectPr w:rsidR="000A1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B7"/>
    <w:rsid w:val="001863B7"/>
    <w:rsid w:val="001F1035"/>
    <w:rsid w:val="00672214"/>
    <w:rsid w:val="006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E889"/>
  <w15:chartTrackingRefBased/>
  <w15:docId w15:val="{BDD4502F-1A4A-4EE1-8341-5F5B066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466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901466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351363103" TargetMode="External"/><Relationship Id="rId11" Type="http://schemas.openxmlformats.org/officeDocument/2006/relationships/hyperlink" Target="https://docs.cntd.ru/document/9014668" TargetMode="External"/><Relationship Id="rId5" Type="http://schemas.openxmlformats.org/officeDocument/2006/relationships/hyperlink" Target="https://docs.cntd.ru/document/350303014" TargetMode="External"/><Relationship Id="rId10" Type="http://schemas.openxmlformats.org/officeDocument/2006/relationships/hyperlink" Target="https://docs.cntd.ru/document/9014668" TargetMode="External"/><Relationship Id="rId4" Type="http://schemas.openxmlformats.org/officeDocument/2006/relationships/hyperlink" Target="https://docs.cntd.ru/document/351363103" TargetMode="External"/><Relationship Id="rId9" Type="http://schemas.openxmlformats.org/officeDocument/2006/relationships/hyperlink" Target="https://docs.cntd.ru/document/565415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dc:creator>
  <cp:keywords/>
  <dc:description/>
  <cp:lastModifiedBy>Цветкова</cp:lastModifiedBy>
  <cp:revision>3</cp:revision>
  <dcterms:created xsi:type="dcterms:W3CDTF">2022-09-15T05:06:00Z</dcterms:created>
  <dcterms:modified xsi:type="dcterms:W3CDTF">2022-09-15T05:07:00Z</dcterms:modified>
</cp:coreProperties>
</file>