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1300"/>
    <w:p w:rsidR="00052228" w:rsidRDefault="00052228" w:rsidP="00052228">
      <w:pPr>
        <w:pStyle w:val="1"/>
      </w:pPr>
      <w:r>
        <w:fldChar w:fldCharType="begin"/>
      </w:r>
      <w:r>
        <w:instrText>HYPERLINK "http://mobileonline.garant.ru/document/redirect/72261446/0"</w:instrText>
      </w:r>
      <w:r>
        <w:fldChar w:fldCharType="separate"/>
      </w:r>
      <w:r>
        <w:rPr>
          <w:rStyle w:val="a4"/>
          <w:rFonts w:cs="Times New Roman CYR"/>
          <w:b w:val="0"/>
          <w:bCs w:val="0"/>
        </w:rPr>
        <w:t>Приказ Министерства сельского хозяйства РФ от 23 мая 2019 г. N 267 "Об утверждении правил рыболовства для Дальневосточного рыбохозяйственного бассейна" (с изменениями и дополнениями)</w:t>
      </w:r>
      <w:r>
        <w:fldChar w:fldCharType="end"/>
      </w:r>
    </w:p>
    <w:p w:rsidR="00052228" w:rsidRDefault="00052228" w:rsidP="00052228">
      <w:pPr>
        <w:pStyle w:val="ac"/>
      </w:pPr>
      <w:r>
        <w:t xml:space="preserve">С изменениями и дополнениями </w:t>
      </w:r>
      <w:proofErr w:type="gramStart"/>
      <w:r>
        <w:t>от</w:t>
      </w:r>
      <w:proofErr w:type="gramEnd"/>
      <w:r>
        <w:t>:</w:t>
      </w:r>
    </w:p>
    <w:p w:rsidR="00052228" w:rsidRDefault="00052228" w:rsidP="00052228">
      <w:pPr>
        <w:pStyle w:val="a9"/>
        <w:rPr>
          <w:shd w:val="clear" w:color="auto" w:fill="EAEFED"/>
        </w:rPr>
      </w:pPr>
      <w:r>
        <w:t xml:space="preserve"> </w:t>
      </w:r>
      <w:r>
        <w:rPr>
          <w:shd w:val="clear" w:color="auto" w:fill="EAEFED"/>
        </w:rPr>
        <w:t>23 мая 2019 г., 20 июля 2020 г.</w:t>
      </w:r>
    </w:p>
    <w:p w:rsidR="00052228" w:rsidRDefault="00052228" w:rsidP="00052228">
      <w:pPr>
        <w:pStyle w:val="1"/>
      </w:pPr>
    </w:p>
    <w:p w:rsidR="00052228" w:rsidRDefault="00052228" w:rsidP="00052228">
      <w:pPr>
        <w:pStyle w:val="1"/>
      </w:pPr>
      <w:r>
        <w:t>III. Правила добычи (вылова) водных биоресурсов в целях любительского рыболовства</w:t>
      </w:r>
    </w:p>
    <w:bookmarkEnd w:id="0"/>
    <w:p w:rsidR="00052228" w:rsidRDefault="00052228" w:rsidP="00052228"/>
    <w:p w:rsidR="00052228" w:rsidRDefault="00052228" w:rsidP="00052228">
      <w:pPr>
        <w:pStyle w:val="1"/>
      </w:pPr>
      <w:bookmarkStart w:id="1" w:name="sub_1310"/>
      <w:r>
        <w:t>Требования к сохранению водных биоресурсов</w:t>
      </w:r>
    </w:p>
    <w:bookmarkEnd w:id="1"/>
    <w:p w:rsidR="00052228" w:rsidRDefault="00052228" w:rsidP="00052228"/>
    <w:p w:rsidR="00052228" w:rsidRDefault="00052228" w:rsidP="00052228">
      <w:pPr>
        <w:pStyle w:val="a6"/>
        <w:rPr>
          <w:color w:val="000000"/>
          <w:sz w:val="16"/>
          <w:szCs w:val="16"/>
          <w:shd w:val="clear" w:color="auto" w:fill="F0F0F0"/>
        </w:rPr>
      </w:pPr>
      <w:bookmarkStart w:id="2" w:name="sub_1048"/>
      <w:r>
        <w:rPr>
          <w:color w:val="000000"/>
          <w:sz w:val="16"/>
          <w:szCs w:val="16"/>
          <w:shd w:val="clear" w:color="auto" w:fill="F0F0F0"/>
        </w:rPr>
        <w:t>Информация об изменениях:</w:t>
      </w:r>
    </w:p>
    <w:bookmarkEnd w:id="2"/>
    <w:p w:rsidR="00052228" w:rsidRDefault="00052228" w:rsidP="00052228">
      <w:pPr>
        <w:pStyle w:val="a7"/>
        <w:rPr>
          <w:shd w:val="clear" w:color="auto" w:fill="F0F0F0"/>
        </w:rPr>
      </w:pPr>
      <w:r>
        <w:t xml:space="preserve"> </w:t>
      </w:r>
      <w:r>
        <w:rPr>
          <w:shd w:val="clear" w:color="auto" w:fill="F0F0F0"/>
        </w:rPr>
        <w:t xml:space="preserve">Пункт 48 изменен с 21 сентября 2020 г. - </w:t>
      </w:r>
      <w:hyperlink r:id="rId6"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7" w:history="1">
        <w:r>
          <w:rPr>
            <w:rStyle w:val="a4"/>
            <w:rFonts w:cs="Times New Roman CYR"/>
            <w:shd w:val="clear" w:color="auto" w:fill="F0F0F0"/>
          </w:rPr>
          <w:t>См. предыдущую редакцию</w:t>
        </w:r>
      </w:hyperlink>
    </w:p>
    <w:p w:rsidR="00052228" w:rsidRDefault="00052228" w:rsidP="00052228">
      <w:r>
        <w:t xml:space="preserve">48. </w:t>
      </w:r>
      <w:proofErr w:type="gramStart"/>
      <w:r>
        <w:t xml:space="preserve">Граждане вправе осуществлять любительское рыболовство на водных объектах общего пользования свободно и бесплатно, за исключением случаев, предусмотренных </w:t>
      </w:r>
      <w:hyperlink r:id="rId8" w:history="1">
        <w:r>
          <w:rPr>
            <w:rStyle w:val="a4"/>
            <w:rFonts w:cs="Times New Roman CYR"/>
          </w:rPr>
          <w:t>Федеральным 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 и другими федеральными законами, в соответствии с Правилами рыболовства.</w:t>
      </w:r>
      <w:proofErr w:type="gramEnd"/>
    </w:p>
    <w:p w:rsidR="00052228" w:rsidRDefault="00052228" w:rsidP="00052228">
      <w:r>
        <w:t>Гражданам запрещается осуществлять любительское рыболовство:</w:t>
      </w:r>
    </w:p>
    <w:p w:rsidR="00052228" w:rsidRDefault="00052228" w:rsidP="00052228">
      <w:proofErr w:type="gramStart"/>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roofErr w:type="gramEnd"/>
    </w:p>
    <w:p w:rsidR="00052228" w:rsidRDefault="00052228" w:rsidP="00052228">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w:t>
      </w:r>
    </w:p>
    <w:p w:rsidR="00052228" w:rsidRDefault="00052228" w:rsidP="00052228">
      <w:r>
        <w:t>Гражданам запрещается применение сетных орудий добычи (вылова) водных биоресурсов в целях любительского рыболовства на рыбоводных участках.</w:t>
      </w:r>
    </w:p>
    <w:p w:rsidR="00052228" w:rsidRDefault="00052228" w:rsidP="00052228">
      <w:r>
        <w:t>При осуществлении любительского рыболовства с применением сетных орудий добычи (вылова) гражданам запрещается:</w:t>
      </w:r>
    </w:p>
    <w:p w:rsidR="00052228" w:rsidRDefault="00052228" w:rsidP="00052228">
      <w:proofErr w:type="gramStart"/>
      <w:r>
        <w:t xml:space="preserve">нахождение на водных объектах, в водоохранной зоне с сетными орудиями добычи (вылова), не учтенными в территориальных органах Федерального агентства по рыболовству и не имеющими обязательной поштучной маркировки в соответствии с </w:t>
      </w:r>
      <w:hyperlink r:id="rId9" w:history="1">
        <w:r>
          <w:rPr>
            <w:rStyle w:val="a4"/>
            <w:rFonts w:cs="Times New Roman CYR"/>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и </w:t>
      </w:r>
      <w:hyperlink r:id="rId10" w:history="1">
        <w:r>
          <w:rPr>
            <w:rStyle w:val="a4"/>
            <w:rFonts w:cs="Times New Roman CYR"/>
          </w:rPr>
          <w:t>Правилами</w:t>
        </w:r>
      </w:hyperlink>
      <w:r>
        <w:t xml:space="preserve"> обязательной поштучной маркировки сетных орудий добычи (вылова) водных биологических</w:t>
      </w:r>
      <w:proofErr w:type="gramEnd"/>
      <w:r>
        <w:t xml:space="preserve"> ресурсов, утвержденными </w:t>
      </w:r>
      <w:hyperlink r:id="rId11" w:history="1">
        <w:r>
          <w:rPr>
            <w:rStyle w:val="a4"/>
            <w:rFonts w:cs="Times New Roman CYR"/>
          </w:rPr>
          <w:t>постановлением</w:t>
        </w:r>
      </w:hyperlink>
      <w:r>
        <w:t xml:space="preserve"> Правительства Российской Федерации от 21 ноября 2019 г. N 1482 (Собрание законодательства Российской Федерации, 2019, N 48, ст. 6833; 2020, N 16, ст. 2622);</w:t>
      </w:r>
    </w:p>
    <w:p w:rsidR="00052228" w:rsidRDefault="00052228" w:rsidP="00052228">
      <w:r>
        <w:t>нахождение на водных объектах, в водоохранной зоне с сетными орудиями добычи (вылова) в периоды, когда их использование запрещено Правилами рыболовства, и в районах, где их использование запрещено Правилами рыболовства;</w:t>
      </w:r>
    </w:p>
    <w:p w:rsidR="00052228" w:rsidRDefault="00052228" w:rsidP="00052228">
      <w:proofErr w:type="gramStart"/>
      <w:r>
        <w:t xml:space="preserve">нахождение на водных объектах, в водоохранной зоне с сетными орудиями добычи (вылова), учтенными в территориальных органах Федерального агентства по рыболовству </w:t>
      </w:r>
      <w:r>
        <w:lastRenderedPageBreak/>
        <w:t xml:space="preserve">и имеющими обязательную поштучную маркировку в соответствии с </w:t>
      </w:r>
      <w:hyperlink r:id="rId12" w:history="1">
        <w:r>
          <w:rPr>
            <w:rStyle w:val="a4"/>
            <w:rFonts w:cs="Times New Roman CYR"/>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и </w:t>
      </w:r>
      <w:hyperlink r:id="rId13" w:history="1">
        <w:r>
          <w:rPr>
            <w:rStyle w:val="a4"/>
            <w:rFonts w:cs="Times New Roman CYR"/>
          </w:rPr>
          <w:t>Правилами</w:t>
        </w:r>
      </w:hyperlink>
      <w:r>
        <w:t xml:space="preserve"> обязательной поштучной маркировки сетных орудий добычи (вылова) водных биологических ресурсов, утвержденными</w:t>
      </w:r>
      <w:proofErr w:type="gramEnd"/>
      <w:r>
        <w:t xml:space="preserve"> </w:t>
      </w:r>
      <w:hyperlink r:id="rId14" w:history="1">
        <w:r>
          <w:rPr>
            <w:rStyle w:val="a4"/>
            <w:rFonts w:cs="Times New Roman CYR"/>
          </w:rPr>
          <w:t>постановлением</w:t>
        </w:r>
      </w:hyperlink>
      <w:r>
        <w:t xml:space="preserve"> Правительства Российской Федерации от 21 ноября 2019 г. N 1482, если их количество превышает разрешенное для использования Правилами рыболовства (за исключением лиц, которым предоставлен рыболовный участок для организации любительского рыболовства);</w:t>
      </w:r>
    </w:p>
    <w:p w:rsidR="00052228" w:rsidRDefault="00052228" w:rsidP="00052228">
      <w:r>
        <w:t>нахождение на водных объектах, в водоохранной зоне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владеющего этими жаберными сетями на праве собственности (при осуществлении любительского рыболовства без путевки);</w:t>
      </w:r>
    </w:p>
    <w:p w:rsidR="00052228" w:rsidRDefault="00052228" w:rsidP="00052228">
      <w:r>
        <w:t>применять жаберные сети без документа, удостоверяющего личность лица, осуществляющего их применение;</w:t>
      </w:r>
    </w:p>
    <w:p w:rsidR="00052228" w:rsidRDefault="00052228" w:rsidP="00052228">
      <w:r>
        <w:t>передавать жаберные сети, в отношении которых осуществлены учет и обязательная поштучная маркировка, другому лицу (при осуществлении любительского рыболовства без путевки);</w:t>
      </w:r>
    </w:p>
    <w:p w:rsidR="00052228" w:rsidRDefault="00052228" w:rsidP="00052228">
      <w:r>
        <w:t>оставлять установленные на водном объекте жаберные сети без контроля лица, осуществляющего их применение.</w:t>
      </w:r>
    </w:p>
    <w:p w:rsidR="00052228" w:rsidRDefault="00052228" w:rsidP="00052228">
      <w:bookmarkStart w:id="3" w:name="sub_1049"/>
      <w:r>
        <w:t>49. Любительское рыболовство на рыболовных (рыбопромысловых) участках, предоставленных (выделенных) пользователям (за исключением граждан) на основании договоров пользования рыболовным участком или договоров о предоставлении (выделении) рыбопромыслового участка для организации указанного вида рыболовства, гражданами осуществляется при наличии путевки</w:t>
      </w:r>
      <w:r>
        <w:rPr>
          <w:vertAlign w:val="superscript"/>
        </w:rPr>
        <w:t> </w:t>
      </w:r>
      <w:hyperlink w:anchor="sub_2424" w:history="1">
        <w:r>
          <w:rPr>
            <w:rStyle w:val="a4"/>
            <w:rFonts w:cs="Times New Roman CYR"/>
            <w:vertAlign w:val="superscript"/>
          </w:rPr>
          <w:t>24</w:t>
        </w:r>
      </w:hyperlink>
      <w:r>
        <w:t xml:space="preserve"> (документа, подтверждающего заключение договора возмездного оказания услуг в области любительского рыболовства), выдаваемой пользователям. </w:t>
      </w:r>
      <w:proofErr w:type="gramStart"/>
      <w:r>
        <w:t>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roofErr w:type="gramEnd"/>
    </w:p>
    <w:bookmarkEnd w:id="3"/>
    <w:p w:rsidR="00052228" w:rsidRDefault="00052228" w:rsidP="00052228">
      <w:r>
        <w:t xml:space="preserve">Граждане, осуществляющие любительское рыболовство на предоставленных (выделенных) для этих целей рыболовных (рыбопромысловых) участках, должны иметь при себе путевку, а также документ, удостоверяющий личность. </w:t>
      </w:r>
      <w:proofErr w:type="gramStart"/>
      <w:r>
        <w:t>По окончании промысловой операции (добычи (вылова)) гражданином, осуществляющим любительское рыболовство на предоставленных (выделенных) для этих целей рыболовных (рыбопромысловых) участках, в путевку вносятся сведения о добыче (вылове) водных биоресурсов.</w:t>
      </w:r>
      <w:proofErr w:type="gramEnd"/>
    </w:p>
    <w:p w:rsidR="00052228" w:rsidRDefault="00052228" w:rsidP="00052228">
      <w:bookmarkStart w:id="4" w:name="sub_1050"/>
      <w:r>
        <w:t xml:space="preserve">50. При организации любительского рыболовства на предоставленных (выделенных) для этих целей рыболовных (рыбопромысловых) участках пользователи (за исключением граждан) должны иметь надлежащим образом, оформленный договор пользования рыболовным участком или договор о предоставлении (выделении) рыбопромыслового участка на добычу (вылов) водных биоресурсов, разрешение </w:t>
      </w:r>
      <w:proofErr w:type="gramStart"/>
      <w:r>
        <w:t>на</w:t>
      </w:r>
      <w:proofErr w:type="gramEnd"/>
      <w:r>
        <w:t xml:space="preserve"> добычу (вылов) водных биоресурсов, промысловый журнал.</w:t>
      </w:r>
    </w:p>
    <w:p w:rsidR="00052228" w:rsidRDefault="00052228" w:rsidP="00052228">
      <w:bookmarkStart w:id="5" w:name="sub_1051"/>
      <w:bookmarkEnd w:id="4"/>
      <w:r>
        <w:t>51. При организации любительского рыболовства на основании договора пользования рыболовным участком или договора о предоставлении (выделении) рыбопромыслового участка пользователи (за исключением граждан) должны:</w:t>
      </w:r>
    </w:p>
    <w:p w:rsidR="00052228" w:rsidRDefault="00052228" w:rsidP="00052228">
      <w:bookmarkStart w:id="6" w:name="sub_10511"/>
      <w:bookmarkEnd w:id="5"/>
      <w:r>
        <w:t>а) произвести выдачу гражданам путевок в пределах выделенных пользователям объемов или квот добычи (вылова) водных биоресурсов;</w:t>
      </w:r>
    </w:p>
    <w:p w:rsidR="00052228" w:rsidRDefault="00052228" w:rsidP="00052228">
      <w:bookmarkStart w:id="7" w:name="sub_10512"/>
      <w:bookmarkEnd w:id="6"/>
      <w:r>
        <w:t>б) обеспечить раздельный учет улова водных биоресурсов по видам, объемам и районам (местам) добычи (вылова) водных биоресурсов в промысловом журнале;</w:t>
      </w:r>
    </w:p>
    <w:p w:rsidR="00052228" w:rsidRDefault="00052228" w:rsidP="00052228">
      <w:bookmarkStart w:id="8" w:name="sub_10513"/>
      <w:bookmarkEnd w:id="7"/>
      <w:r>
        <w:t xml:space="preserve">в) соблюдать установленные комиссией по регулированию добычи (вылова) анадромных видов рыб в соответствующем субъекте Российской Федерации условия добычи (вылова) анадромных видов рыб в соответствии с </w:t>
      </w:r>
      <w:hyperlink r:id="rId15" w:history="1">
        <w:r>
          <w:rPr>
            <w:rStyle w:val="a4"/>
            <w:rFonts w:cs="Times New Roman CYR"/>
          </w:rPr>
          <w:t>Порядком</w:t>
        </w:r>
      </w:hyperlink>
      <w:r>
        <w:t xml:space="preserve"> деятельности </w:t>
      </w:r>
      <w:r>
        <w:lastRenderedPageBreak/>
        <w:t xml:space="preserve">комиссии по регулированию добычи (вылова) анадромных видов рыб, утвержденным </w:t>
      </w:r>
      <w:hyperlink r:id="rId16" w:history="1">
        <w:r>
          <w:rPr>
            <w:rStyle w:val="a4"/>
            <w:rFonts w:cs="Times New Roman CYR"/>
          </w:rPr>
          <w:t>приказом</w:t>
        </w:r>
      </w:hyperlink>
      <w:r>
        <w:t xml:space="preserve"> Министерства сельского хозяйства Российской Федерации от 8 апреля 2013 г. N 170</w:t>
      </w:r>
      <w:r>
        <w:rPr>
          <w:vertAlign w:val="superscript"/>
        </w:rPr>
        <w:t> </w:t>
      </w:r>
      <w:hyperlink w:anchor="sub_2525" w:history="1">
        <w:r>
          <w:rPr>
            <w:rStyle w:val="a4"/>
            <w:rFonts w:cs="Times New Roman CYR"/>
            <w:vertAlign w:val="superscript"/>
          </w:rPr>
          <w:t>25</w:t>
        </w:r>
      </w:hyperlink>
      <w:r>
        <w:t>;</w:t>
      </w:r>
    </w:p>
    <w:p w:rsidR="00052228" w:rsidRDefault="00052228" w:rsidP="00052228">
      <w:bookmarkStart w:id="9" w:name="sub_10514"/>
      <w:bookmarkEnd w:id="8"/>
      <w:r>
        <w:t>г) представлять в территориальные органы Росрыболовства сведения о добыче (вылове):</w:t>
      </w:r>
    </w:p>
    <w:bookmarkEnd w:id="9"/>
    <w:p w:rsidR="00052228" w:rsidRDefault="00052228" w:rsidP="00052228">
      <w:proofErr w:type="gramStart"/>
      <w:r>
        <w:t xml:space="preserve">водных биоресурсов (за исключением анадромных видов рыб, добыча (вылов) которых регулируется </w:t>
      </w:r>
      <w:hyperlink r:id="rId17" w:history="1">
        <w:r>
          <w:rPr>
            <w:rStyle w:val="a4"/>
            <w:rFonts w:cs="Times New Roman CYR"/>
          </w:rPr>
          <w:t>статьей 29.1</w:t>
        </w:r>
      </w:hyperlink>
      <w:r>
        <w:t xml:space="preserve"> Федерального закона от 20 декабря 2004 г. N 166-ФЗ "О рыболовстве и сохранении водных биологических ресурсов")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уловов водных биоресурсов</w:t>
      </w:r>
      <w:proofErr w:type="gramEnd"/>
      <w:r>
        <w:t xml:space="preserve"> в отчетный период не позднее 18 и 3 числа каждого месяца по состоянию на 15 и последнее число месяца;</w:t>
      </w:r>
    </w:p>
    <w:p w:rsidR="00052228" w:rsidRDefault="00052228" w:rsidP="00052228">
      <w:proofErr w:type="gramStart"/>
      <w:r>
        <w:t xml:space="preserve">анадромных видов рыб, добыча (вылов) которых регулируется </w:t>
      </w:r>
      <w:hyperlink r:id="rId18" w:history="1">
        <w:r>
          <w:rPr>
            <w:rStyle w:val="a4"/>
            <w:rFonts w:cs="Times New Roman CYR"/>
          </w:rPr>
          <w:t>статьей 29.1</w:t>
        </w:r>
      </w:hyperlink>
      <w:r>
        <w:t xml:space="preserve"> Федерального закона от 20 декабря 2004 г. N 166-ФЗ "О рыболовстве и сохранении водных биологических ресурсов", по каждому разрешению на добычу (вылов)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w:t>
      </w:r>
      <w:proofErr w:type="gramEnd"/>
      <w:r>
        <w:t xml:space="preserve"> после указанной даты или в иные сроки по решению комиссии по 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t>
      </w:r>
    </w:p>
    <w:p w:rsidR="00052228" w:rsidRDefault="00052228" w:rsidP="00052228">
      <w:bookmarkStart w:id="10" w:name="sub_1052"/>
      <w:r>
        <w:t>52. Пользователи рыболовными (рыбопромысловыми) участками, предоставленными (выделенными) для организации любительского рыболовства, а также граждане не вправе:</w:t>
      </w:r>
    </w:p>
    <w:p w:rsidR="00052228" w:rsidRDefault="00052228" w:rsidP="00052228">
      <w:bookmarkStart w:id="11" w:name="sub_10521"/>
      <w:bookmarkEnd w:id="10"/>
      <w:r>
        <w:t>52.1. осуществлять любительское рыболовство:</w:t>
      </w:r>
    </w:p>
    <w:p w:rsidR="00052228" w:rsidRDefault="00052228" w:rsidP="00052228">
      <w:bookmarkStart w:id="12" w:name="sub_105211"/>
      <w:bookmarkEnd w:id="11"/>
      <w:r>
        <w:t>а) в запретные сроки и в закрытых для добычи (вылова) районах (местах);</w:t>
      </w:r>
    </w:p>
    <w:p w:rsidR="00052228" w:rsidRDefault="00052228" w:rsidP="00052228">
      <w:bookmarkStart w:id="13" w:name="sub_105212"/>
      <w:bookmarkEnd w:id="12"/>
      <w:r>
        <w:t>б) 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r>
        <w:rPr>
          <w:vertAlign w:val="superscript"/>
        </w:rPr>
        <w:t> </w:t>
      </w:r>
      <w:hyperlink w:anchor="sub_2626" w:history="1">
        <w:r>
          <w:rPr>
            <w:rStyle w:val="a4"/>
            <w:rFonts w:cs="Times New Roman CYR"/>
            <w:vertAlign w:val="superscript"/>
          </w:rPr>
          <w:t>26</w:t>
        </w:r>
      </w:hyperlink>
      <w:r>
        <w:t>;</w:t>
      </w:r>
    </w:p>
    <w:p w:rsidR="00052228" w:rsidRDefault="00052228" w:rsidP="00052228">
      <w:bookmarkStart w:id="14" w:name="sub_105213"/>
      <w:bookmarkEnd w:id="13"/>
      <w:proofErr w:type="gramStart"/>
      <w:r>
        <w:t>в) с применением взрывчатых, химических,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 любительского рыболовства с использованием специальных ружей и пистолетов для подводной охоты (далее - подводная охота), огнестрельного оружия (за исключением добычи (вылова) морских млекопитающих разрешенным нарезным оружием), а также других запрещенных законодательством Российской Федерации</w:t>
      </w:r>
      <w:proofErr w:type="gramEnd"/>
      <w:r>
        <w:t xml:space="preserve"> орудий добычи (вылова);</w:t>
      </w:r>
    </w:p>
    <w:p w:rsidR="00052228" w:rsidRDefault="00052228" w:rsidP="00052228">
      <w:bookmarkStart w:id="15" w:name="sub_105214"/>
      <w:bookmarkEnd w:id="14"/>
      <w:r>
        <w:t>г) на зимовальных ямах в запретные сроки (периоды), 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052228" w:rsidRDefault="00052228" w:rsidP="00052228">
      <w:pPr>
        <w:pStyle w:val="a6"/>
        <w:rPr>
          <w:color w:val="000000"/>
          <w:sz w:val="16"/>
          <w:szCs w:val="16"/>
          <w:shd w:val="clear" w:color="auto" w:fill="F0F0F0"/>
        </w:rPr>
      </w:pPr>
      <w:bookmarkStart w:id="16" w:name="sub_105215"/>
      <w:bookmarkEnd w:id="15"/>
      <w:r>
        <w:rPr>
          <w:color w:val="000000"/>
          <w:sz w:val="16"/>
          <w:szCs w:val="16"/>
          <w:shd w:val="clear" w:color="auto" w:fill="F0F0F0"/>
        </w:rPr>
        <w:t>Информация об изменениях:</w:t>
      </w:r>
    </w:p>
    <w:bookmarkEnd w:id="16"/>
    <w:p w:rsidR="00052228" w:rsidRDefault="00052228" w:rsidP="00052228">
      <w:pPr>
        <w:pStyle w:val="a7"/>
        <w:rPr>
          <w:shd w:val="clear" w:color="auto" w:fill="F0F0F0"/>
        </w:rPr>
      </w:pPr>
      <w:r>
        <w:t xml:space="preserve"> </w:t>
      </w:r>
      <w:r>
        <w:rPr>
          <w:shd w:val="clear" w:color="auto" w:fill="F0F0F0"/>
        </w:rPr>
        <w:t xml:space="preserve">Подпункт "д" изменен с 21 сентября 2020 г. - </w:t>
      </w:r>
      <w:hyperlink r:id="rId19"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052228" w:rsidRDefault="00052228" w:rsidP="00052228">
      <w:r>
        <w:t>д) способами гона, багрения и глушения;</w:t>
      </w:r>
    </w:p>
    <w:p w:rsidR="00052228" w:rsidRDefault="00052228" w:rsidP="00052228">
      <w:bookmarkStart w:id="17" w:name="sub_10522"/>
      <w:r>
        <w:t>52.2. осуществлять подводную охоту:</w:t>
      </w:r>
    </w:p>
    <w:p w:rsidR="00052228" w:rsidRDefault="00052228" w:rsidP="00052228">
      <w:bookmarkStart w:id="18" w:name="sub_105221"/>
      <w:bookmarkEnd w:id="17"/>
      <w:r>
        <w:t>а) в местах нерестового хода тихоокеанских лососей (за исключением морских акваторий, а также любительского рыболовства по путевкам на рыболовных (рыбопромысловых) участках, предоставленных (выделенных) пользователям на основании договоров пользования рыболовным участком или договоров о предоставлении (выделении) рыбопромыслового участка для организации любительского рыболовства (далее - любительское рыболовство (добыча (вылов)) по путевкам);</w:t>
      </w:r>
    </w:p>
    <w:p w:rsidR="00052228" w:rsidRDefault="00052228" w:rsidP="00052228">
      <w:bookmarkStart w:id="19" w:name="sub_105222"/>
      <w:bookmarkEnd w:id="18"/>
      <w:r>
        <w:t>б) в местах массового отдыха граждан;</w:t>
      </w:r>
    </w:p>
    <w:p w:rsidR="00052228" w:rsidRDefault="00052228" w:rsidP="00052228">
      <w:bookmarkStart w:id="20" w:name="sub_105223"/>
      <w:bookmarkEnd w:id="19"/>
      <w:r>
        <w:t xml:space="preserve">в) с использованием индивидуальных электронных средств обнаружения водных </w:t>
      </w:r>
      <w:r>
        <w:lastRenderedPageBreak/>
        <w:t>биоресурсов под водой;</w:t>
      </w:r>
    </w:p>
    <w:p w:rsidR="00052228" w:rsidRDefault="00052228" w:rsidP="00052228">
      <w:bookmarkStart w:id="21" w:name="sub_105224"/>
      <w:bookmarkEnd w:id="20"/>
      <w:r>
        <w:t>г) с использованием аквалангов и других автономных дыхательных аппаратов;</w:t>
      </w:r>
    </w:p>
    <w:p w:rsidR="00052228" w:rsidRDefault="00052228" w:rsidP="00052228">
      <w:bookmarkStart w:id="22" w:name="sub_105225"/>
      <w:bookmarkEnd w:id="21"/>
      <w:r>
        <w:t>д) с применением орудий добычи (вылова), используемых для подводной добычи (вылова) водных биоресурсов, над поверхностью водных объектов;</w:t>
      </w:r>
    </w:p>
    <w:p w:rsidR="00052228" w:rsidRDefault="00052228" w:rsidP="00052228">
      <w:bookmarkStart w:id="23" w:name="sub_105226"/>
      <w:bookmarkEnd w:id="22"/>
      <w:r>
        <w:t>е) в запретных и закрытых районах добычи (вылова), в запретные для добычи (вылова) водных биоресурсов сроки (периоды);</w:t>
      </w:r>
    </w:p>
    <w:p w:rsidR="00052228" w:rsidRDefault="00052228" w:rsidP="00052228">
      <w:bookmarkStart w:id="24" w:name="sub_10523"/>
      <w:bookmarkEnd w:id="23"/>
      <w:r>
        <w:t>52.3. осуществлять добычу (вылов) всех видов морских млекопитающих повсеместно и круглогодично, за исключением осуществления добычи (вылова) по путевкам;</w:t>
      </w:r>
    </w:p>
    <w:p w:rsidR="00052228" w:rsidRDefault="00052228" w:rsidP="00052228">
      <w:bookmarkStart w:id="25" w:name="sub_10524"/>
      <w:bookmarkEnd w:id="24"/>
      <w:r>
        <w:t>52.4. устанавливать:</w:t>
      </w:r>
    </w:p>
    <w:p w:rsidR="00052228" w:rsidRDefault="00052228" w:rsidP="00052228">
      <w:bookmarkStart w:id="26" w:name="sub_105241"/>
      <w:bookmarkEnd w:id="25"/>
      <w:proofErr w:type="gramStart"/>
      <w:r>
        <w:t>а)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поочередной замет неводов с противоположных берегов "в замок");</w:t>
      </w:r>
      <w:proofErr w:type="gramEnd"/>
    </w:p>
    <w:p w:rsidR="00052228" w:rsidRDefault="00052228" w:rsidP="00052228">
      <w:bookmarkStart w:id="27" w:name="sub_105242"/>
      <w:bookmarkEnd w:id="26"/>
      <w:r>
        <w:t>б) ставные и плавные орудия добычи (вылова) в шахматном порядке;</w:t>
      </w:r>
    </w:p>
    <w:p w:rsidR="00052228" w:rsidRDefault="00052228" w:rsidP="00052228">
      <w:bookmarkStart w:id="28" w:name="sub_10525"/>
      <w:bookmarkEnd w:id="27"/>
      <w:r>
        <w:t>52.5. использовать:</w:t>
      </w:r>
    </w:p>
    <w:p w:rsidR="00052228" w:rsidRDefault="00052228" w:rsidP="00052228">
      <w:bookmarkStart w:id="29" w:name="sub_105251"/>
      <w:bookmarkEnd w:id="28"/>
      <w:r>
        <w:t>а) орудия добычи (вылова) из водных объектов, в которых обнаружены очаги паразитарных и (или) инфекционных заболеваний водных биоресурсов, в других водных объектах без предварительной дезинфекции этих орудий добычи (вылова);</w:t>
      </w:r>
    </w:p>
    <w:p w:rsidR="00052228" w:rsidRDefault="00052228" w:rsidP="00052228">
      <w:bookmarkStart w:id="30" w:name="sub_105252"/>
      <w:bookmarkEnd w:id="29"/>
      <w:r>
        <w:t>б) сети,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номере путевки и номере разрешения на добычу (вылов) водных биоресурсов;</w:t>
      </w:r>
    </w:p>
    <w:p w:rsidR="00052228" w:rsidRDefault="00052228" w:rsidP="00052228">
      <w:bookmarkStart w:id="31" w:name="sub_105253"/>
      <w:bookmarkEnd w:id="30"/>
      <w:r>
        <w:t>в) сети, связанные в порядок;</w:t>
      </w:r>
    </w:p>
    <w:p w:rsidR="00052228" w:rsidRDefault="00052228" w:rsidP="00052228">
      <w:bookmarkStart w:id="32" w:name="sub_10526"/>
      <w:bookmarkEnd w:id="31"/>
      <w:r>
        <w:t>52.6.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или с указанием неверного наименования района (места) добычи (вылова);</w:t>
      </w:r>
    </w:p>
    <w:p w:rsidR="00052228" w:rsidRDefault="00052228" w:rsidP="00052228">
      <w:bookmarkStart w:id="33" w:name="sub_10527"/>
      <w:bookmarkEnd w:id="32"/>
      <w:proofErr w:type="gramStart"/>
      <w:r>
        <w:t>52.7. превышать объем и количество добытых (выловленных) водных биоресурсов, установленных в путевке и в разрешении на добычу (вылов) водных биоресурсов, с учетом суточной нормы добычи (вылова) водных биоресурсов, а также при осуществлении рыболовства без путевок и разрешений - превышать разрешенное для добычи (вылова) количество водных биоресурсов, на которые Правилами рыболовства установлена суточная норма добычи (вылова);</w:t>
      </w:r>
      <w:proofErr w:type="gramEnd"/>
    </w:p>
    <w:p w:rsidR="00052228" w:rsidRDefault="00052228" w:rsidP="00052228">
      <w:bookmarkStart w:id="34" w:name="sub_10528"/>
      <w:bookmarkEnd w:id="33"/>
      <w:r>
        <w:t>52.8. иметь на водном объекте и в местах добычи (вылова) орудия добычи (вылова), применение которых в данном районе добычи (вылова) и (или) в данные сроки добычи (вылова) водных биоресурсов запрещено;</w:t>
      </w:r>
    </w:p>
    <w:p w:rsidR="00052228" w:rsidRDefault="00052228" w:rsidP="00052228">
      <w:bookmarkStart w:id="35" w:name="sub_10529"/>
      <w:bookmarkEnd w:id="34"/>
      <w:proofErr w:type="gramStart"/>
      <w:r>
        <w:t>52.9. выбрасывать добытые (выловленные) водные биоресурсы, разрешенные для добычи (вылова), за исключением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roofErr w:type="gramEnd"/>
    </w:p>
    <w:p w:rsidR="00052228" w:rsidRDefault="00052228" w:rsidP="00052228">
      <w:bookmarkStart w:id="36" w:name="sub_15210"/>
      <w:bookmarkEnd w:id="35"/>
      <w:r>
        <w:t>52.10. применять орудия добычи (вылова), имеющие размер и оснастку, а также шаг ячеи, не соответствующий требованиям Правил рыболовства;</w:t>
      </w:r>
    </w:p>
    <w:p w:rsidR="00052228" w:rsidRDefault="00052228" w:rsidP="00052228">
      <w:bookmarkStart w:id="37" w:name="sub_15211"/>
      <w:bookmarkEnd w:id="36"/>
      <w:r>
        <w:t>52.11. допускать нахождение жаберных сетей в водных объектах, считая с момента полной их установки до момента начала выборки (застой сетей) более 48 часов в летний период и более 72 часов в осенний, зимний и весенний периоды;</w:t>
      </w:r>
    </w:p>
    <w:p w:rsidR="00052228" w:rsidRDefault="00052228" w:rsidP="00052228">
      <w:bookmarkStart w:id="38" w:name="sub_15212"/>
      <w:bookmarkEnd w:id="37"/>
      <w:r>
        <w:t>52.12. загрязнять водные объекты и допускать ухудшение естественных условий обитания водных биоресурсов;</w:t>
      </w:r>
    </w:p>
    <w:p w:rsidR="00052228" w:rsidRDefault="00052228" w:rsidP="00052228">
      <w:bookmarkStart w:id="39" w:name="sub_15213"/>
      <w:bookmarkEnd w:id="38"/>
      <w:r>
        <w:t xml:space="preserve">52.13. осуществлять добычу (вылов) тихоокеанских лососей в дни (периоды) </w:t>
      </w:r>
      <w:r>
        <w:lastRenderedPageBreak/>
        <w:t>пропуска производителей тихоокеанских лососей на нерестилища. Указанные дни (периоды) устанавливаются по решению комиссии по регулированию добычи (вылова) анадромных видов рыб.</w:t>
      </w:r>
    </w:p>
    <w:bookmarkEnd w:id="39"/>
    <w:p w:rsidR="00052228" w:rsidRDefault="00052228" w:rsidP="00052228"/>
    <w:p w:rsidR="00052228" w:rsidRDefault="00052228" w:rsidP="00052228">
      <w:pPr>
        <w:pStyle w:val="1"/>
      </w:pPr>
      <w:bookmarkStart w:id="40" w:name="sub_1320"/>
      <w:r>
        <w:t>Районы, запретные для добычи (вылова) водных биоресурсов</w:t>
      </w:r>
    </w:p>
    <w:bookmarkEnd w:id="40"/>
    <w:p w:rsidR="00052228" w:rsidRDefault="00052228" w:rsidP="00052228"/>
    <w:p w:rsidR="00052228" w:rsidRDefault="00052228" w:rsidP="00052228">
      <w:bookmarkStart w:id="41" w:name="sub_1053"/>
      <w:r>
        <w:t>53. Запрещается осуществлять любительское рыболовство:</w:t>
      </w:r>
    </w:p>
    <w:p w:rsidR="00052228" w:rsidRDefault="00052228" w:rsidP="00052228">
      <w:bookmarkStart w:id="42" w:name="sub_10531"/>
      <w:bookmarkEnd w:id="41"/>
      <w:r>
        <w:t>а) на нерестилищах тихоокеанских лососей в сроки, определяемые комиссией по регулированию добычи (вылова) анадромных видов рыб;</w:t>
      </w:r>
    </w:p>
    <w:p w:rsidR="00052228" w:rsidRDefault="00052228" w:rsidP="00052228">
      <w:bookmarkStart w:id="43" w:name="sub_10532"/>
      <w:bookmarkEnd w:id="42"/>
      <w:r>
        <w:t xml:space="preserve">б) 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w:t>
      </w:r>
      <w:r>
        <w:rPr>
          <w:vertAlign w:val="superscript"/>
        </w:rPr>
        <w:t> </w:t>
      </w:r>
      <w:hyperlink w:anchor="sub_2727" w:history="1">
        <w:r>
          <w:rPr>
            <w:rStyle w:val="a4"/>
            <w:rFonts w:cs="Times New Roman CYR"/>
            <w:vertAlign w:val="superscript"/>
          </w:rPr>
          <w:t>27</w:t>
        </w:r>
      </w:hyperlink>
      <w:r>
        <w:t>;</w:t>
      </w:r>
    </w:p>
    <w:p w:rsidR="00052228" w:rsidRDefault="00052228" w:rsidP="00052228">
      <w:bookmarkStart w:id="44" w:name="sub_10533"/>
      <w:bookmarkEnd w:id="43"/>
      <w:r>
        <w:t>в) на рыболовных (рыбопромысловых) участках (за исключением рыболовных (рыбопромысловых) участков, предоставленных для организации любительского рыболовства) на расстоянии менее 500 м от мест постановки стационарных орудий добычи (вылова), от мест постановки ставных и (или) закидных неводов, плавов;</w:t>
      </w:r>
    </w:p>
    <w:p w:rsidR="00052228" w:rsidRDefault="00052228" w:rsidP="00052228">
      <w:pPr>
        <w:pStyle w:val="a6"/>
        <w:rPr>
          <w:color w:val="000000"/>
          <w:sz w:val="16"/>
          <w:szCs w:val="16"/>
          <w:shd w:val="clear" w:color="auto" w:fill="F0F0F0"/>
        </w:rPr>
      </w:pPr>
      <w:bookmarkStart w:id="45" w:name="sub_10534"/>
      <w:bookmarkEnd w:id="44"/>
      <w:r>
        <w:rPr>
          <w:color w:val="000000"/>
          <w:sz w:val="16"/>
          <w:szCs w:val="16"/>
          <w:shd w:val="clear" w:color="auto" w:fill="F0F0F0"/>
        </w:rPr>
        <w:t>Информация об изменениях:</w:t>
      </w:r>
    </w:p>
    <w:bookmarkEnd w:id="45"/>
    <w:p w:rsidR="00052228" w:rsidRDefault="00052228" w:rsidP="00052228">
      <w:pPr>
        <w:pStyle w:val="a7"/>
        <w:rPr>
          <w:shd w:val="clear" w:color="auto" w:fill="F0F0F0"/>
        </w:rPr>
      </w:pPr>
      <w:r>
        <w:t xml:space="preserve"> </w:t>
      </w:r>
      <w:r>
        <w:rPr>
          <w:shd w:val="clear" w:color="auto" w:fill="F0F0F0"/>
        </w:rPr>
        <w:t xml:space="preserve">Подпункт "г" изменен с 21 сентября 2020 г. - </w:t>
      </w:r>
      <w:hyperlink r:id="rId21"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052228" w:rsidRDefault="00052228" w:rsidP="00052228">
      <w:r>
        <w:t>г) тихоокеанских лососей - за пределами рыболовных (рыбопромысловых) участков, за исключением:</w:t>
      </w:r>
    </w:p>
    <w:p w:rsidR="00052228" w:rsidRDefault="00052228" w:rsidP="00052228">
      <w:r>
        <w:t xml:space="preserve">добычи (вылова) горбуши с использованием удебных орудий добычи (вылова) и ставных сетей в местах добычи (вылова), указанных в </w:t>
      </w:r>
      <w:hyperlink w:anchor="sub_4000" w:history="1">
        <w:r>
          <w:rPr>
            <w:rStyle w:val="a4"/>
            <w:rFonts w:cs="Times New Roman CYR"/>
          </w:rPr>
          <w:t>приложении N 4</w:t>
        </w:r>
      </w:hyperlink>
      <w:r>
        <w:t xml:space="preserve"> к Правилам рыболовства. Если места добычи (вылова), указанные в приложении N 4 к Правилам рыболовства, находятся на рыболовных (рыбопромысловых) участках, выделенных (предоставленных) для осуществления промышленного рыболовства, любительское рыболовство должно осуществляться гражданами с согласия юридических лиц (или индивидуальных предпринимателей), с которыми заключены договоры пользования данными рыболовными (рыбопромысловыми) участками;</w:t>
      </w:r>
    </w:p>
    <w:p w:rsidR="00052228" w:rsidRDefault="00052228" w:rsidP="00052228">
      <w:r>
        <w:t xml:space="preserve">добычи (вылова) горбуши с использованием удебных орудий добычи (вылова) в местах добычи (вылова), указанных в </w:t>
      </w:r>
      <w:hyperlink w:anchor="sub_5000" w:history="1">
        <w:r>
          <w:rPr>
            <w:rStyle w:val="a4"/>
            <w:rFonts w:cs="Times New Roman CYR"/>
          </w:rPr>
          <w:t>приложении N 5</w:t>
        </w:r>
      </w:hyperlink>
      <w:r>
        <w:t xml:space="preserve"> к Правилам рыболовства;</w:t>
      </w:r>
    </w:p>
    <w:p w:rsidR="00052228" w:rsidRDefault="00052228" w:rsidP="00052228">
      <w:r>
        <w:t xml:space="preserve">добычи (вылова) горбуши, кеты, симы в местах добычи (вылова), указанных в </w:t>
      </w:r>
      <w:hyperlink w:anchor="sub_6000" w:history="1">
        <w:r>
          <w:rPr>
            <w:rStyle w:val="a4"/>
            <w:rFonts w:cs="Times New Roman CYR"/>
          </w:rPr>
          <w:t>приложении N 6</w:t>
        </w:r>
      </w:hyperlink>
      <w:r>
        <w:t xml:space="preserve"> к Правилам рыболовства;</w:t>
      </w:r>
    </w:p>
    <w:p w:rsidR="00052228" w:rsidRDefault="00052228" w:rsidP="00052228">
      <w:r>
        <w:t xml:space="preserve">добычи (вылова) горбуши и кеты с использованием удебных орудий добычи (вылова) в местах добычи (вылова), указанных в </w:t>
      </w:r>
      <w:hyperlink w:anchor="sub_100000" w:history="1">
        <w:r>
          <w:rPr>
            <w:rStyle w:val="a4"/>
            <w:rFonts w:cs="Times New Roman CYR"/>
          </w:rPr>
          <w:t>приложении N 10</w:t>
        </w:r>
      </w:hyperlink>
      <w:r>
        <w:t xml:space="preserve"> к Правилам рыболовства;</w:t>
      </w:r>
    </w:p>
    <w:p w:rsidR="00052228" w:rsidRDefault="00052228" w:rsidP="00052228">
      <w:pPr>
        <w:pStyle w:val="a6"/>
        <w:rPr>
          <w:color w:val="000000"/>
          <w:sz w:val="16"/>
          <w:szCs w:val="16"/>
          <w:shd w:val="clear" w:color="auto" w:fill="F0F0F0"/>
        </w:rPr>
      </w:pPr>
      <w:bookmarkStart w:id="46" w:name="sub_10535"/>
      <w:r>
        <w:rPr>
          <w:color w:val="000000"/>
          <w:sz w:val="16"/>
          <w:szCs w:val="16"/>
          <w:shd w:val="clear" w:color="auto" w:fill="F0F0F0"/>
        </w:rPr>
        <w:t>Информация об изменениях:</w:t>
      </w:r>
    </w:p>
    <w:bookmarkEnd w:id="46"/>
    <w:p w:rsidR="00052228" w:rsidRDefault="00052228" w:rsidP="00052228">
      <w:pPr>
        <w:pStyle w:val="a7"/>
        <w:rPr>
          <w:shd w:val="clear" w:color="auto" w:fill="F0F0F0"/>
        </w:rPr>
      </w:pPr>
      <w:r>
        <w:t xml:space="preserve"> </w:t>
      </w:r>
      <w:r>
        <w:rPr>
          <w:shd w:val="clear" w:color="auto" w:fill="F0F0F0"/>
        </w:rPr>
        <w:t xml:space="preserve">Подпункт "д" изменен с 21 сентября 2020 г. - </w:t>
      </w:r>
      <w:hyperlink r:id="rId23"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052228" w:rsidRDefault="00052228" w:rsidP="00052228">
      <w:proofErr w:type="gramStart"/>
      <w:r>
        <w:t xml:space="preserve">д) краба камчатского, краба синего, краба колючего, краба волосатого четырехугольного, крабов-стригунов в прилегающих к территории Приморского края внутренних морских водах Российской Федерации и территориальном море Российской Федерации - за пределами рыболовных (рыбопромысловых) участков, за исключением добычи (вылова) в местах добычи (вылова), указанных в </w:t>
      </w:r>
      <w:hyperlink w:anchor="sub_6000" w:history="1">
        <w:r>
          <w:rPr>
            <w:rStyle w:val="a4"/>
            <w:rFonts w:cs="Times New Roman CYR"/>
          </w:rPr>
          <w:t>приложении N 6</w:t>
        </w:r>
      </w:hyperlink>
      <w:r>
        <w:t xml:space="preserve"> к Правилам рыболовства;</w:t>
      </w:r>
      <w:proofErr w:type="gramEnd"/>
    </w:p>
    <w:p w:rsidR="00052228" w:rsidRDefault="00052228" w:rsidP="00052228">
      <w:bookmarkStart w:id="47" w:name="sub_10536"/>
      <w:r>
        <w:t>е) на участках земли, заполненных водой и предназначенных для выращивания риса;</w:t>
      </w:r>
    </w:p>
    <w:p w:rsidR="00052228" w:rsidRDefault="00052228" w:rsidP="00052228">
      <w:pPr>
        <w:pStyle w:val="a6"/>
        <w:rPr>
          <w:color w:val="000000"/>
          <w:sz w:val="16"/>
          <w:szCs w:val="16"/>
          <w:shd w:val="clear" w:color="auto" w:fill="F0F0F0"/>
        </w:rPr>
      </w:pPr>
      <w:bookmarkStart w:id="48" w:name="sub_10537"/>
      <w:bookmarkEnd w:id="47"/>
      <w:r>
        <w:rPr>
          <w:color w:val="000000"/>
          <w:sz w:val="16"/>
          <w:szCs w:val="16"/>
          <w:shd w:val="clear" w:color="auto" w:fill="F0F0F0"/>
        </w:rPr>
        <w:t>Информация об изменениях:</w:t>
      </w:r>
    </w:p>
    <w:bookmarkEnd w:id="48"/>
    <w:p w:rsidR="00052228" w:rsidRDefault="00052228" w:rsidP="00052228">
      <w:pPr>
        <w:pStyle w:val="a7"/>
        <w:rPr>
          <w:shd w:val="clear" w:color="auto" w:fill="F0F0F0"/>
        </w:rPr>
      </w:pPr>
      <w:r>
        <w:t xml:space="preserve"> </w:t>
      </w:r>
      <w:r>
        <w:rPr>
          <w:shd w:val="clear" w:color="auto" w:fill="F0F0F0"/>
        </w:rPr>
        <w:t xml:space="preserve">Подпункт "ж" изменен с 21 сентября 2020 г. - </w:t>
      </w:r>
      <w:hyperlink r:id="rId25" w:history="1">
        <w:r>
          <w:rPr>
            <w:rStyle w:val="a4"/>
            <w:rFonts w:cs="Times New Roman CYR"/>
            <w:shd w:val="clear" w:color="auto" w:fill="F0F0F0"/>
          </w:rPr>
          <w:t>Приказ</w:t>
        </w:r>
      </w:hyperlink>
      <w:r>
        <w:rPr>
          <w:shd w:val="clear" w:color="auto" w:fill="F0F0F0"/>
        </w:rPr>
        <w:t xml:space="preserve"> Минсельхоза России от 20 июля </w:t>
      </w:r>
      <w:r>
        <w:rPr>
          <w:shd w:val="clear" w:color="auto" w:fill="F0F0F0"/>
        </w:rPr>
        <w:lastRenderedPageBreak/>
        <w:t>2020 г. N 405</w:t>
      </w:r>
    </w:p>
    <w:p w:rsidR="00052228" w:rsidRDefault="00052228" w:rsidP="00052228">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052228" w:rsidRDefault="00052228" w:rsidP="00052228">
      <w:proofErr w:type="gramStart"/>
      <w:r>
        <w:t>ж) всех видов крабов (за исключением краба колючего) - в прилегающих к территории Хабаровского края внутренних морских водах Российской Федерации и территориальном море Российской Федерации за пределами рыболовных участков, выделенных для организации любительского рыболовства.</w:t>
      </w:r>
      <w:proofErr w:type="gramEnd"/>
    </w:p>
    <w:p w:rsidR="00052228" w:rsidRDefault="00052228" w:rsidP="00052228">
      <w:bookmarkStart w:id="49" w:name="sub_1054"/>
      <w:r>
        <w:t>54. Запрещается осуществлять любительское рыболовство всех видов водных биоресурсов во внутренних водных объектах, расположенных на территории следующих субъектов Российской Федерации:</w:t>
      </w:r>
    </w:p>
    <w:p w:rsidR="00052228" w:rsidRDefault="00052228" w:rsidP="00052228">
      <w:bookmarkStart w:id="50" w:name="sub_10541"/>
      <w:bookmarkEnd w:id="49"/>
      <w:r>
        <w:t>54.1. Приморского края:</w:t>
      </w:r>
    </w:p>
    <w:p w:rsidR="00052228" w:rsidRDefault="00052228" w:rsidP="00052228">
      <w:bookmarkStart w:id="51" w:name="sub_105411"/>
      <w:bookmarkEnd w:id="50"/>
      <w:r>
        <w:t>а) в притоках реки Раздольной: реках Нежинка, Ананьевка, Грязная, Вторая речка от ее устья до реки Нежинка;</w:t>
      </w:r>
    </w:p>
    <w:p w:rsidR="00052228" w:rsidRDefault="00052228" w:rsidP="00052228">
      <w:bookmarkStart w:id="52" w:name="sub_105412"/>
      <w:bookmarkEnd w:id="51"/>
      <w:r>
        <w:t xml:space="preserve">б) в реке </w:t>
      </w:r>
      <w:proofErr w:type="gramStart"/>
      <w:r>
        <w:t>Желтая</w:t>
      </w:r>
      <w:proofErr w:type="gramEnd"/>
      <w:r>
        <w:t>;</w:t>
      </w:r>
    </w:p>
    <w:p w:rsidR="00052228" w:rsidRDefault="00052228" w:rsidP="00052228">
      <w:bookmarkStart w:id="53" w:name="sub_105413"/>
      <w:bookmarkEnd w:id="52"/>
      <w:r>
        <w:t>в) в реках Рязановка, Барабашевка, Васильковка (приток реки Аввакумовка);</w:t>
      </w:r>
    </w:p>
    <w:p w:rsidR="00052228" w:rsidRDefault="00052228" w:rsidP="00052228">
      <w:bookmarkStart w:id="54" w:name="sub_10542"/>
      <w:bookmarkEnd w:id="53"/>
      <w:r>
        <w:t xml:space="preserve">54.2. Амурской области, Еврейской автономной области и Хабаровского края на пограничных участках реки Амур, расположенных на расстоянии 0,5 км от </w:t>
      </w:r>
      <w:proofErr w:type="gramStart"/>
      <w:r>
        <w:t>устьев</w:t>
      </w:r>
      <w:proofErr w:type="gramEnd"/>
      <w:r>
        <w:t xml:space="preserve"> впадающих в нее притоков, и вглубь реки Амур на всю ширину этих притоков, а также в самих притоках в пределах пограничной зоны (за исключением любительского рыболовства по путевкам);</w:t>
      </w:r>
    </w:p>
    <w:p w:rsidR="00052228" w:rsidRDefault="00052228" w:rsidP="00052228">
      <w:bookmarkStart w:id="55" w:name="sub_10543"/>
      <w:bookmarkEnd w:id="54"/>
      <w:r>
        <w:t>54.3. Чукотского автономного округа - на озере Эльгыгытгын.</w:t>
      </w:r>
    </w:p>
    <w:bookmarkEnd w:id="55"/>
    <w:p w:rsidR="00052228" w:rsidRDefault="00052228" w:rsidP="00052228"/>
    <w:p w:rsidR="00052228" w:rsidRDefault="00052228" w:rsidP="00052228">
      <w:pPr>
        <w:pStyle w:val="1"/>
      </w:pPr>
      <w:bookmarkStart w:id="56" w:name="sub_1330"/>
      <w:r>
        <w:t>Запретные сроки (периоды) для добычи (вылова) водных биоресурсов</w:t>
      </w:r>
    </w:p>
    <w:bookmarkEnd w:id="56"/>
    <w:p w:rsidR="00052228" w:rsidRDefault="00052228" w:rsidP="00052228"/>
    <w:p w:rsidR="00052228" w:rsidRDefault="00052228" w:rsidP="00052228">
      <w:bookmarkStart w:id="57" w:name="sub_1055"/>
      <w:r>
        <w:t>55. Запрещается любительское рыболовство в следующие сроки во внутренних морских водах Российской Федерации и в территориальном море Российской Федерации:</w:t>
      </w:r>
    </w:p>
    <w:p w:rsidR="00052228" w:rsidRDefault="00052228" w:rsidP="00052228">
      <w:bookmarkStart w:id="58" w:name="sub_10551"/>
      <w:bookmarkEnd w:id="57"/>
      <w:r>
        <w:t>55.1. в подзоне Приморье (в границах Приморского края):</w:t>
      </w:r>
    </w:p>
    <w:p w:rsidR="00052228" w:rsidRDefault="00052228" w:rsidP="00052228">
      <w:bookmarkStart w:id="59" w:name="sub_105511"/>
      <w:bookmarkEnd w:id="58"/>
      <w:r>
        <w:t>а) креветки травяной повсеместно - с 20 мая по 1 августа;</w:t>
      </w:r>
    </w:p>
    <w:p w:rsidR="00052228" w:rsidRDefault="00052228" w:rsidP="00052228">
      <w:bookmarkStart w:id="60" w:name="sub_105512"/>
      <w:bookmarkEnd w:id="59"/>
      <w:proofErr w:type="gramStart"/>
      <w:r>
        <w:t xml:space="preserve">б) всех видов водных биоресурсов около устьев рек, впадающих в Японское море и залив Петра Великого, на расстоянии 2 км в обе стороны и 2 км в сторону моря или залива, - во время хода тихоокеанских лососей с 1 июня по 31 октября, за исключением рыболовства разрешенными орудиями добычи (вылова), установленными </w:t>
      </w:r>
      <w:hyperlink w:anchor="sub_16411" w:history="1">
        <w:r>
          <w:rPr>
            <w:rStyle w:val="a4"/>
            <w:rFonts w:cs="Times New Roman CYR"/>
          </w:rPr>
          <w:t>подпунктом "а" пункта 64.1</w:t>
        </w:r>
      </w:hyperlink>
      <w:r>
        <w:t xml:space="preserve"> Правил рыболовства, а также за исключением</w:t>
      </w:r>
      <w:proofErr w:type="gramEnd"/>
      <w:r>
        <w:t xml:space="preserve"> </w:t>
      </w:r>
      <w:proofErr w:type="gramStart"/>
      <w:r>
        <w:t>рыболовства по путевкам на рыболовных (рыбопромысловых) участках, предоставленных (выделенных) пользователям на основании договоров пользования рыболовным участком или договоров о предоставлении (выделении) рыбопромыслового участка для организации любительского рыболовства, и за исключением добычи (вылова) горбуши, кеты, симы, крабов камчатского, синего, волосатого четырехугольного, колючего, крабов-стригунов в местах добычи (вылова) крабов и тихоокеанских лососей в прилегающих к территории Приморского края внутренних морских водах Российской</w:t>
      </w:r>
      <w:proofErr w:type="gramEnd"/>
      <w:r>
        <w:t xml:space="preserve"> </w:t>
      </w:r>
      <w:proofErr w:type="gramStart"/>
      <w:r>
        <w:t>Федерации и территориальном море Российской Федерации, а также внутренних водных объектах, расположенных на территории Приморского края (</w:t>
      </w:r>
      <w:hyperlink w:anchor="sub_6000" w:history="1">
        <w:r>
          <w:rPr>
            <w:rStyle w:val="a4"/>
            <w:rFonts w:cs="Times New Roman CYR"/>
          </w:rPr>
          <w:t>приложение N 6</w:t>
        </w:r>
      </w:hyperlink>
      <w:r>
        <w:t xml:space="preserve"> к Правилам рыболовства "Места добычи (вылова) крабов и тихоокеанских лососей в прилегающих к территории Приморского края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Приморского края");</w:t>
      </w:r>
      <w:proofErr w:type="gramEnd"/>
    </w:p>
    <w:p w:rsidR="00052228" w:rsidRDefault="00052228" w:rsidP="00052228">
      <w:bookmarkStart w:id="61" w:name="sub_105513"/>
      <w:bookmarkEnd w:id="60"/>
      <w:r>
        <w:t>в) симы - с 1 августа по 1 мая;</w:t>
      </w:r>
    </w:p>
    <w:p w:rsidR="00052228" w:rsidRDefault="00052228" w:rsidP="00052228">
      <w:bookmarkStart w:id="62" w:name="sub_105514"/>
      <w:bookmarkEnd w:id="61"/>
      <w:r>
        <w:t>г) крабов камчатского, синего, волосатого четырехугольного, колючего, крабов-стригунов - с 1 ноября по 1 мая и с 1 июня по 31 июля;</w:t>
      </w:r>
    </w:p>
    <w:p w:rsidR="00052228" w:rsidRDefault="00052228" w:rsidP="00052228">
      <w:pPr>
        <w:pStyle w:val="a6"/>
        <w:rPr>
          <w:color w:val="000000"/>
          <w:sz w:val="16"/>
          <w:szCs w:val="16"/>
          <w:shd w:val="clear" w:color="auto" w:fill="F0F0F0"/>
        </w:rPr>
      </w:pPr>
      <w:bookmarkStart w:id="63" w:name="sub_10552"/>
      <w:bookmarkEnd w:id="62"/>
      <w:r>
        <w:rPr>
          <w:color w:val="000000"/>
          <w:sz w:val="16"/>
          <w:szCs w:val="16"/>
          <w:shd w:val="clear" w:color="auto" w:fill="F0F0F0"/>
        </w:rPr>
        <w:t>Информация об изменениях:</w:t>
      </w:r>
    </w:p>
    <w:bookmarkEnd w:id="63"/>
    <w:p w:rsidR="00052228" w:rsidRDefault="00052228" w:rsidP="00052228">
      <w:pPr>
        <w:pStyle w:val="a7"/>
        <w:rPr>
          <w:shd w:val="clear" w:color="auto" w:fill="F0F0F0"/>
        </w:rPr>
      </w:pPr>
      <w:r>
        <w:t xml:space="preserve"> </w:t>
      </w:r>
      <w:r>
        <w:rPr>
          <w:shd w:val="clear" w:color="auto" w:fill="F0F0F0"/>
        </w:rPr>
        <w:t xml:space="preserve">Пункт 55.2 изменен с 21 сентября 2020 г. - </w:t>
      </w:r>
      <w:hyperlink r:id="rId27"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lastRenderedPageBreak/>
        <w:t xml:space="preserve"> </w:t>
      </w:r>
      <w:hyperlink r:id="rId28" w:history="1">
        <w:r>
          <w:rPr>
            <w:rStyle w:val="a4"/>
            <w:rFonts w:cs="Times New Roman CYR"/>
            <w:shd w:val="clear" w:color="auto" w:fill="F0F0F0"/>
          </w:rPr>
          <w:t>См. предыдущую редакцию</w:t>
        </w:r>
      </w:hyperlink>
    </w:p>
    <w:p w:rsidR="00052228" w:rsidRDefault="00052228" w:rsidP="00052228">
      <w:r>
        <w:t>55.2. в подзоне Приморье (в границах Хабаровского края):</w:t>
      </w:r>
    </w:p>
    <w:p w:rsidR="00052228" w:rsidRDefault="00052228" w:rsidP="00052228">
      <w:r>
        <w:t>сельди тихоокеанской, а также добывание ламинарий, зостеры, филлоспадикса, на которых отложена икра сельди, - с 1 мая по 30 июня;</w:t>
      </w:r>
    </w:p>
    <w:p w:rsidR="00052228" w:rsidRDefault="00052228" w:rsidP="00052228">
      <w:bookmarkStart w:id="64" w:name="sub_15523"/>
      <w:r>
        <w:t>краба камчатского - с 15 мая по 15 сентября;</w:t>
      </w:r>
    </w:p>
    <w:bookmarkEnd w:id="64"/>
    <w:p w:rsidR="00052228" w:rsidRDefault="00052228" w:rsidP="00052228">
      <w:r>
        <w:t>краба синего - с 1 июля по 1 октября;</w:t>
      </w:r>
    </w:p>
    <w:p w:rsidR="00052228" w:rsidRDefault="00052228" w:rsidP="00052228">
      <w:r>
        <w:t>краба колючего - с 10 июня по 30 сентября;</w:t>
      </w:r>
    </w:p>
    <w:p w:rsidR="00052228" w:rsidRDefault="00052228" w:rsidP="00052228">
      <w:r>
        <w:t>краба волосатого четырехугольного - к северу от параллели 49°00' с.ш. - с 15 мая по 30 сентября, к северу от параллели 47°20' с.ш. до параллели 49°00' с.ш. - с 25 апреля по 30 сентября;</w:t>
      </w:r>
    </w:p>
    <w:p w:rsidR="00052228" w:rsidRDefault="00052228" w:rsidP="00052228">
      <w:bookmarkStart w:id="65" w:name="sub_10553"/>
      <w:r>
        <w:t>55.3. в Северо-Охотоморской подзоне и в Западно-Камчатской подзоне (в пределах границ Магаданской области) - добыча водорослей во время нереста сельди тихоокеанской в период с 25 мая по 20 июня, а в районе от устья реки Яна до мыса Северный - добыча (вылов) водных биоресурсов ставными сетями с 15 мая по 20 июня;</w:t>
      </w:r>
    </w:p>
    <w:p w:rsidR="00052228" w:rsidRDefault="00052228" w:rsidP="00052228">
      <w:bookmarkStart w:id="66" w:name="sub_10554"/>
      <w:bookmarkEnd w:id="65"/>
      <w:r>
        <w:t>55.4. в Чукотском море и в Чукотской зоне Берингова моря (на акватории, примыкающей к границам Чукотского автономного округа) всех видов водных биоресурсов - ставными сетями с 1 июля по 15 сентября (за исключением добычи (вылова) тихоокеанских лососей и гольцов);</w:t>
      </w:r>
    </w:p>
    <w:p w:rsidR="00052228" w:rsidRDefault="00052228" w:rsidP="00052228">
      <w:bookmarkStart w:id="67" w:name="sub_10555"/>
      <w:bookmarkEnd w:id="66"/>
      <w:r>
        <w:t xml:space="preserve">55.5. в </w:t>
      </w:r>
      <w:proofErr w:type="gramStart"/>
      <w:r>
        <w:t>Восточно-Сахалинской</w:t>
      </w:r>
      <w:proofErr w:type="gramEnd"/>
      <w:r>
        <w:t xml:space="preserve"> подзоне креветок и шримсов - с 15 мая по 15 июля;</w:t>
      </w:r>
    </w:p>
    <w:p w:rsidR="00052228" w:rsidRDefault="00052228" w:rsidP="00052228">
      <w:bookmarkStart w:id="68" w:name="sub_10556"/>
      <w:bookmarkEnd w:id="67"/>
      <w:r>
        <w:t>55.6. в Восточно-Сахалинской подзоне и Южно-Курильской зоне устриц, петушка и спизулы - с 1 декабря по 1 мая;</w:t>
      </w:r>
    </w:p>
    <w:p w:rsidR="00052228" w:rsidRDefault="00052228" w:rsidP="00052228">
      <w:bookmarkStart w:id="69" w:name="sub_10557"/>
      <w:bookmarkEnd w:id="68"/>
      <w:r>
        <w:t>55.7. в Южно-Курильской зоне креветок и шримсов - с 1 июля по 31 августа;</w:t>
      </w:r>
    </w:p>
    <w:p w:rsidR="00052228" w:rsidRDefault="00052228" w:rsidP="00052228">
      <w:bookmarkStart w:id="70" w:name="sub_10558"/>
      <w:bookmarkEnd w:id="69"/>
      <w:r>
        <w:t xml:space="preserve">55.8. в зонах </w:t>
      </w:r>
      <w:proofErr w:type="gramStart"/>
      <w:r>
        <w:t>Южно-Курильской</w:t>
      </w:r>
      <w:proofErr w:type="gramEnd"/>
      <w:r>
        <w:t>, Северо-Курильской, подзоне Восточно-Сахалинской краба колючего - с 1 июня по 31 августа, в подзоне Западно-Камчатской - с 1 августа по 31 августа, в подзоне Северо-Охотоморской - с 1 августа по 31 августа, а в районе к западу от 147°00' в.д. - с 1 августа по 31 декабря;</w:t>
      </w:r>
    </w:p>
    <w:p w:rsidR="00052228" w:rsidRDefault="00052228" w:rsidP="00052228">
      <w:bookmarkStart w:id="71" w:name="sub_10559"/>
      <w:bookmarkEnd w:id="70"/>
      <w:r>
        <w:t xml:space="preserve">55.9. краба синего в подзоне Северо-Охотоморской - с 1 августа по 30 сентября, в подзоне </w:t>
      </w:r>
      <w:proofErr w:type="gramStart"/>
      <w:r>
        <w:t>Западно-Камчатской</w:t>
      </w:r>
      <w:proofErr w:type="gramEnd"/>
      <w:r>
        <w:t xml:space="preserve"> - с 15 июля по 10 октября;</w:t>
      </w:r>
    </w:p>
    <w:p w:rsidR="00052228" w:rsidRDefault="00052228" w:rsidP="00052228">
      <w:bookmarkStart w:id="72" w:name="sub_15510"/>
      <w:bookmarkEnd w:id="71"/>
      <w:r>
        <w:t>55.10. краба камчатского в Северо-Охотоморской подзоне - с 1 августа по 31 августа;</w:t>
      </w:r>
    </w:p>
    <w:p w:rsidR="00052228" w:rsidRDefault="00052228" w:rsidP="00052228">
      <w:pPr>
        <w:pStyle w:val="a6"/>
        <w:rPr>
          <w:color w:val="000000"/>
          <w:sz w:val="16"/>
          <w:szCs w:val="16"/>
          <w:shd w:val="clear" w:color="auto" w:fill="F0F0F0"/>
        </w:rPr>
      </w:pPr>
      <w:bookmarkStart w:id="73" w:name="sub_15511"/>
      <w:bookmarkEnd w:id="72"/>
      <w:r>
        <w:rPr>
          <w:color w:val="000000"/>
          <w:sz w:val="16"/>
          <w:szCs w:val="16"/>
          <w:shd w:val="clear" w:color="auto" w:fill="F0F0F0"/>
        </w:rPr>
        <w:t>Информация об изменениях:</w:t>
      </w:r>
    </w:p>
    <w:bookmarkEnd w:id="73"/>
    <w:p w:rsidR="00052228" w:rsidRDefault="00052228" w:rsidP="00052228">
      <w:pPr>
        <w:pStyle w:val="a7"/>
        <w:rPr>
          <w:shd w:val="clear" w:color="auto" w:fill="F0F0F0"/>
        </w:rPr>
      </w:pPr>
      <w:r>
        <w:t xml:space="preserve"> </w:t>
      </w:r>
      <w:r>
        <w:rPr>
          <w:shd w:val="clear" w:color="auto" w:fill="F0F0F0"/>
        </w:rPr>
        <w:t xml:space="preserve">Пункт 55.11 изменен с 21 сентября 2020 г. - </w:t>
      </w:r>
      <w:hyperlink r:id="rId29"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052228" w:rsidRDefault="00052228" w:rsidP="00052228">
      <w:proofErr w:type="gramStart"/>
      <w:r>
        <w:t>55.11. горбуши с использованием удебных орудий добычи (вылова) в местах добычи (вылова) в прилегающих к территории Магаданской области внутренних морских водах Российской Федерации и территориальном море Российской Федерации в Северо-Охотоморской подзоне и Западно-Камчатской подзоне - с 6 августа по 24 июня;</w:t>
      </w:r>
      <w:proofErr w:type="gramEnd"/>
    </w:p>
    <w:p w:rsidR="00052228" w:rsidRDefault="00052228" w:rsidP="00052228">
      <w:bookmarkStart w:id="74" w:name="sub_15512"/>
      <w:proofErr w:type="gramStart"/>
      <w:r>
        <w:t>55.12. горбуши и кеты с использованием удебных орудий добычи (вылова) в местах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в Северо-Охотоморской подзоне - с 1 октября по 9 июля и подзоне Приморье - с 1 октября по 31 мая.</w:t>
      </w:r>
      <w:proofErr w:type="gramEnd"/>
    </w:p>
    <w:p w:rsidR="00052228" w:rsidRDefault="00052228" w:rsidP="00052228">
      <w:pPr>
        <w:pStyle w:val="a6"/>
        <w:rPr>
          <w:color w:val="000000"/>
          <w:sz w:val="16"/>
          <w:szCs w:val="16"/>
          <w:shd w:val="clear" w:color="auto" w:fill="F0F0F0"/>
        </w:rPr>
      </w:pPr>
      <w:bookmarkStart w:id="75" w:name="sub_15513"/>
      <w:bookmarkEnd w:id="74"/>
      <w:r>
        <w:rPr>
          <w:color w:val="000000"/>
          <w:sz w:val="16"/>
          <w:szCs w:val="16"/>
          <w:shd w:val="clear" w:color="auto" w:fill="F0F0F0"/>
        </w:rPr>
        <w:t>Информация об изменениях:</w:t>
      </w:r>
    </w:p>
    <w:bookmarkEnd w:id="75"/>
    <w:p w:rsidR="00052228" w:rsidRDefault="00052228" w:rsidP="00052228">
      <w:pPr>
        <w:pStyle w:val="a7"/>
        <w:rPr>
          <w:shd w:val="clear" w:color="auto" w:fill="F0F0F0"/>
        </w:rPr>
      </w:pPr>
      <w:r>
        <w:t xml:space="preserve"> </w:t>
      </w:r>
      <w:r>
        <w:rPr>
          <w:shd w:val="clear" w:color="auto" w:fill="F0F0F0"/>
        </w:rPr>
        <w:t xml:space="preserve">Приложение дополнено пунктом 55.13 с 21 сентября 2020 г. - </w:t>
      </w:r>
      <w:hyperlink r:id="rId31"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r>
        <w:t xml:space="preserve">55.13. горбуши с использованием удебных орудий добычи (вылова) и ставных сетей в местах добычи (вылова) в прилегающих к территории Сахалинской области подзонах </w:t>
      </w:r>
      <w:proofErr w:type="gramStart"/>
      <w:r>
        <w:t>Западно-Сахалинская</w:t>
      </w:r>
      <w:proofErr w:type="gramEnd"/>
      <w:r>
        <w:t>, Восточно-Сахалинская - с 1 сентября по 31 мая, в зонах Южно-Курильская и Северо-Курильская - с 1 октября по 14 июня.</w:t>
      </w:r>
    </w:p>
    <w:p w:rsidR="00052228" w:rsidRDefault="00052228" w:rsidP="00052228">
      <w:bookmarkStart w:id="76" w:name="sub_1056"/>
      <w:r>
        <w:t xml:space="preserve">56. Запрещается любительское рыболовство в следующие сроки во внутренних водных объектах, расположенных на территории следующих субъектов Российской </w:t>
      </w:r>
      <w:r>
        <w:lastRenderedPageBreak/>
        <w:t>Федерации:</w:t>
      </w:r>
    </w:p>
    <w:p w:rsidR="00052228" w:rsidRDefault="00052228" w:rsidP="00052228">
      <w:pPr>
        <w:pStyle w:val="a6"/>
        <w:rPr>
          <w:color w:val="000000"/>
          <w:sz w:val="16"/>
          <w:szCs w:val="16"/>
          <w:shd w:val="clear" w:color="auto" w:fill="F0F0F0"/>
        </w:rPr>
      </w:pPr>
      <w:bookmarkStart w:id="77" w:name="sub_10561"/>
      <w:bookmarkEnd w:id="76"/>
      <w:r>
        <w:rPr>
          <w:color w:val="000000"/>
          <w:sz w:val="16"/>
          <w:szCs w:val="16"/>
          <w:shd w:val="clear" w:color="auto" w:fill="F0F0F0"/>
        </w:rPr>
        <w:t>Информация об изменениях:</w:t>
      </w:r>
    </w:p>
    <w:bookmarkEnd w:id="77"/>
    <w:p w:rsidR="00052228" w:rsidRDefault="00052228" w:rsidP="00052228">
      <w:pPr>
        <w:pStyle w:val="a7"/>
        <w:rPr>
          <w:shd w:val="clear" w:color="auto" w:fill="F0F0F0"/>
        </w:rPr>
      </w:pPr>
      <w:r>
        <w:t xml:space="preserve"> </w:t>
      </w:r>
      <w:r>
        <w:rPr>
          <w:shd w:val="clear" w:color="auto" w:fill="F0F0F0"/>
        </w:rPr>
        <w:t xml:space="preserve">Пункт 56.1 изменен с 21 сентября 2020 г. - </w:t>
      </w:r>
      <w:hyperlink r:id="rId32"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052228" w:rsidRDefault="00052228" w:rsidP="00052228">
      <w:r>
        <w:t>56.1. Приморского края - всех видов водных биоресурсов (за исключением рыболовства удебными орудиями добычи (вылова) всех видов и наименований):</w:t>
      </w:r>
    </w:p>
    <w:p w:rsidR="00052228" w:rsidRDefault="00052228" w:rsidP="00052228">
      <w:bookmarkStart w:id="78" w:name="sub_105611"/>
      <w:r>
        <w:t xml:space="preserve">а) в озере Ханка, в </w:t>
      </w:r>
      <w:proofErr w:type="gramStart"/>
      <w:r>
        <w:t>устьях</w:t>
      </w:r>
      <w:proofErr w:type="gramEnd"/>
      <w:r>
        <w:t xml:space="preserve"> впадающих в него рек и на расстоянии 1 км от устья вверх по течению и в разливах - в период с 20 апреля по 20 июля;</w:t>
      </w:r>
    </w:p>
    <w:p w:rsidR="00052228" w:rsidRDefault="00052228" w:rsidP="00052228">
      <w:bookmarkStart w:id="79" w:name="sub_105612"/>
      <w:bookmarkEnd w:id="78"/>
      <w:r>
        <w:t xml:space="preserve">б) в озерах: </w:t>
      </w:r>
      <w:proofErr w:type="gramStart"/>
      <w:r>
        <w:t>Петропавловском (Дальнереченский район), Заря (Лазовский район), Гусином (остров Путятин), Орехово (Анучинский район), Ковчег (Хасанский район) - с 1 июня по 15 сентября;</w:t>
      </w:r>
      <w:proofErr w:type="gramEnd"/>
    </w:p>
    <w:p w:rsidR="00052228" w:rsidRDefault="00052228" w:rsidP="00052228">
      <w:bookmarkStart w:id="80" w:name="sub_105613"/>
      <w:bookmarkEnd w:id="79"/>
      <w:r>
        <w:t>в) в устье протоки Вербовой, впадающей в реку Большая Уссурка, - с 1 сентября по 15 декабря;</w:t>
      </w:r>
    </w:p>
    <w:p w:rsidR="00052228" w:rsidRDefault="00052228" w:rsidP="00052228">
      <w:bookmarkStart w:id="81" w:name="sub_105614"/>
      <w:bookmarkEnd w:id="80"/>
      <w:r>
        <w:t>г) в реке Арсеньевка, на ее разливах и притоках - с 20 апреля по 20 июня;</w:t>
      </w:r>
    </w:p>
    <w:p w:rsidR="00052228" w:rsidRDefault="00052228" w:rsidP="00052228">
      <w:bookmarkStart w:id="82" w:name="sub_105615"/>
      <w:bookmarkEnd w:id="81"/>
      <w:r>
        <w:t>д) в реке Кривая (Лазовский район) - с 20 августа по 20 сентября;</w:t>
      </w:r>
    </w:p>
    <w:p w:rsidR="00052228" w:rsidRDefault="00052228" w:rsidP="00052228">
      <w:bookmarkStart w:id="83" w:name="sub_105616"/>
      <w:bookmarkEnd w:id="82"/>
      <w:r>
        <w:t>е) в реке Спасовка от устья до Гайворонского шлюза - с 1 апреля по 1 июня;</w:t>
      </w:r>
    </w:p>
    <w:p w:rsidR="00052228" w:rsidRDefault="00052228" w:rsidP="00052228">
      <w:bookmarkStart w:id="84" w:name="sub_105617"/>
      <w:bookmarkEnd w:id="83"/>
      <w:r>
        <w:t>ж) на разливах реки Спасовка - с 20 апреля по 20 июня;</w:t>
      </w:r>
    </w:p>
    <w:p w:rsidR="00052228" w:rsidRDefault="00052228" w:rsidP="00052228">
      <w:bookmarkStart w:id="85" w:name="sub_105618"/>
      <w:bookmarkEnd w:id="84"/>
      <w:r>
        <w:t xml:space="preserve">з) на зимовальных </w:t>
      </w:r>
      <w:proofErr w:type="gramStart"/>
      <w:r>
        <w:t>ямах</w:t>
      </w:r>
      <w:proofErr w:type="gramEnd"/>
      <w:r>
        <w:t xml:space="preserve"> на всех реках - с 10 ноября по 30 марта;</w:t>
      </w:r>
    </w:p>
    <w:p w:rsidR="00052228" w:rsidRDefault="00052228" w:rsidP="00052228">
      <w:bookmarkStart w:id="86" w:name="sub_10562"/>
      <w:bookmarkEnd w:id="85"/>
      <w:r>
        <w:t>56.2. Амурской области:</w:t>
      </w:r>
    </w:p>
    <w:p w:rsidR="00052228" w:rsidRDefault="00052228" w:rsidP="00052228">
      <w:bookmarkStart w:id="87" w:name="sub_105621"/>
      <w:bookmarkEnd w:id="86"/>
      <w:r>
        <w:t>а) в местах скоплений:</w:t>
      </w:r>
    </w:p>
    <w:bookmarkEnd w:id="87"/>
    <w:p w:rsidR="00052228" w:rsidRDefault="00052228" w:rsidP="00052228">
      <w:r>
        <w:t>осетровых рыб - круглогодично;</w:t>
      </w:r>
    </w:p>
    <w:p w:rsidR="00052228" w:rsidRDefault="00052228" w:rsidP="00052228">
      <w:r>
        <w:t>всех видов рыб, в период преднерестовых концентраций и на миграционных путях этих видов рыб (за исключением любительского рыболовства по путевкам) - с 20 апреля по 30 мая;</w:t>
      </w:r>
    </w:p>
    <w:p w:rsidR="00052228" w:rsidRDefault="00052228" w:rsidP="00052228">
      <w:bookmarkStart w:id="88" w:name="sub_105622"/>
      <w:r>
        <w:t>б) всех видов рыб:</w:t>
      </w:r>
    </w:p>
    <w:bookmarkEnd w:id="88"/>
    <w:p w:rsidR="00052228" w:rsidRDefault="00052228" w:rsidP="00052228">
      <w:r>
        <w:t xml:space="preserve">у отдушин, проталин и других мест естественного </w:t>
      </w:r>
      <w:proofErr w:type="gramStart"/>
      <w:r>
        <w:t>выхода</w:t>
      </w:r>
      <w:proofErr w:type="gramEnd"/>
      <w:r>
        <w:t xml:space="preserve"> насыщенных кислородом вод - с 1 февраля по 20 апреля;</w:t>
      </w:r>
    </w:p>
    <w:p w:rsidR="00052228" w:rsidRDefault="00052228" w:rsidP="00052228">
      <w:r>
        <w:t>на зимовальных ямах - с 20 октября по 30 апреля;</w:t>
      </w:r>
    </w:p>
    <w:p w:rsidR="00052228" w:rsidRDefault="00052228" w:rsidP="00052228">
      <w:bookmarkStart w:id="89" w:name="sub_10563"/>
      <w:r>
        <w:t>56.3. Еврейской автономной области:</w:t>
      </w:r>
    </w:p>
    <w:p w:rsidR="00052228" w:rsidRDefault="00052228" w:rsidP="00052228">
      <w:bookmarkStart w:id="90" w:name="sub_105631"/>
      <w:bookmarkEnd w:id="89"/>
      <w:r>
        <w:t>а) в местах нереста и на путях нерестовой миграции кеты осенней в реке Амур и ее притоках: реки Самара, Биджан, Дитур, Большой Таймень, Бира, Сагды-Бира, Тунгуска, Большая Каменушка, Урми (за исключением любительского рыболовства по путевкам) - с 1 сентября по 31 октября;</w:t>
      </w:r>
    </w:p>
    <w:p w:rsidR="00052228" w:rsidRDefault="00052228" w:rsidP="00052228">
      <w:bookmarkStart w:id="91" w:name="sub_105632"/>
      <w:bookmarkEnd w:id="90"/>
      <w:r>
        <w:t>б) в местах скоплений:</w:t>
      </w:r>
    </w:p>
    <w:bookmarkEnd w:id="91"/>
    <w:p w:rsidR="00052228" w:rsidRDefault="00052228" w:rsidP="00052228">
      <w:r>
        <w:t>осетровых рыб - круглогодично;</w:t>
      </w:r>
    </w:p>
    <w:p w:rsidR="00052228" w:rsidRDefault="00052228" w:rsidP="00052228">
      <w:r>
        <w:t>всех видов рыб:</w:t>
      </w:r>
    </w:p>
    <w:p w:rsidR="00052228" w:rsidRDefault="00052228" w:rsidP="00052228">
      <w:r>
        <w:t xml:space="preserve">у отдушин, проталин и других мест естественного </w:t>
      </w:r>
      <w:proofErr w:type="gramStart"/>
      <w:r>
        <w:t>выхода</w:t>
      </w:r>
      <w:proofErr w:type="gramEnd"/>
      <w:r>
        <w:t xml:space="preserve"> насыщенных кислородом вод - с 1 февраля по 20 апреля;</w:t>
      </w:r>
    </w:p>
    <w:p w:rsidR="00052228" w:rsidRDefault="00052228" w:rsidP="00052228">
      <w:r>
        <w:t>на зимовальных рыбных ямах - с 20 октября по 30 апреля;</w:t>
      </w:r>
    </w:p>
    <w:p w:rsidR="00052228" w:rsidRDefault="00052228" w:rsidP="00052228">
      <w:bookmarkStart w:id="92" w:name="sub_105633"/>
      <w:r>
        <w:t>в) в период нереста ранненерестующих видов рыб в реке Биджан и ее притоках, в реке Бира и ее притоках, в реке Добрая и ее притоках, в реке Самара и ее притоках, в реке Помпеевка и ее притоках (за исключением любительского рыболовства по путевкам) - с 20 апреля по 30 мая;</w:t>
      </w:r>
    </w:p>
    <w:p w:rsidR="00052228" w:rsidRDefault="00052228" w:rsidP="00052228">
      <w:bookmarkStart w:id="93" w:name="sub_10564"/>
      <w:bookmarkEnd w:id="92"/>
      <w:r>
        <w:t>56.4. Магаданской области и Чукотского автономного округа:</w:t>
      </w:r>
    </w:p>
    <w:p w:rsidR="00052228" w:rsidRDefault="00052228" w:rsidP="00052228">
      <w:bookmarkStart w:id="94" w:name="sub_105641"/>
      <w:bookmarkEnd w:id="93"/>
      <w:proofErr w:type="gramStart"/>
      <w:r>
        <w:t>а) с 30 июня по 30 сентября - во всех реках, впадающих в Охотское, Берингово и Чукотское моря, и их притоках, являющихся местом обитания и миграций лососевых видов рыб - способом блеснения с применением лески толщиной более 0,3 мм и крючка с кратчайшим расстоянием между цевьем и острием жала более 7 мм, за исключением добычи (вылова) горбуши в местах добычи (вылова) с</w:t>
      </w:r>
      <w:proofErr w:type="gramEnd"/>
      <w:r>
        <w:t xml:space="preserve"> </w:t>
      </w:r>
      <w:proofErr w:type="gramStart"/>
      <w:r>
        <w:t xml:space="preserve">использованием удебных орудий добычи (вылова) в прилегающих к территории Магаданской области внутренних морских водах Российской Федерации и территориальном море Российской Федерации, а также </w:t>
      </w:r>
      <w:r>
        <w:lastRenderedPageBreak/>
        <w:t xml:space="preserve">внутренних водных объектах, расположенных на территории Магаданской области, указанных в </w:t>
      </w:r>
      <w:hyperlink w:anchor="sub_5000" w:history="1">
        <w:r>
          <w:rPr>
            <w:rStyle w:val="a4"/>
            <w:rFonts w:cs="Times New Roman CYR"/>
          </w:rPr>
          <w:t>приложении N 5</w:t>
        </w:r>
      </w:hyperlink>
      <w:r>
        <w:t xml:space="preserve"> "Места добычи (вылова) горбуши с использованием удебных орудий добычи (вылова) в прилегающих к территории Магаданской области внутренних морских водах Российской Федерации и территориальном море</w:t>
      </w:r>
      <w:proofErr w:type="gramEnd"/>
      <w:r>
        <w:t xml:space="preserve"> Российской Федерации, а также внутренних водных объектах, расположенных на территории Магаданской области" к Правилам рыболовства, в период с 25 июня по 5 августа по четвергам, пятницам, субботам и воскресеньям каждой недели в указанный период;</w:t>
      </w:r>
    </w:p>
    <w:p w:rsidR="00052228" w:rsidRDefault="00052228" w:rsidP="00052228">
      <w:bookmarkStart w:id="95" w:name="sub_105642"/>
      <w:bookmarkEnd w:id="94"/>
      <w:r>
        <w:t>б) на реке Тауй от устья до 14-го плеса - с 25 мая по 20 июня;</w:t>
      </w:r>
    </w:p>
    <w:p w:rsidR="00052228" w:rsidRDefault="00052228" w:rsidP="00052228">
      <w:bookmarkStart w:id="96" w:name="sub_105643"/>
      <w:bookmarkEnd w:id="95"/>
      <w:r>
        <w:t>в) на реках: Наледный, Нильберкан (бассейн реки Ола) круглогодично;</w:t>
      </w:r>
    </w:p>
    <w:p w:rsidR="00052228" w:rsidRDefault="00052228" w:rsidP="00052228">
      <w:bookmarkStart w:id="97" w:name="sub_105644"/>
      <w:bookmarkEnd w:id="96"/>
      <w:r>
        <w:t xml:space="preserve">г) на Элекчанских озерах и в реке Яма от истока до впадения ручья </w:t>
      </w:r>
      <w:proofErr w:type="gramStart"/>
      <w:r>
        <w:t>Осадочный</w:t>
      </w:r>
      <w:proofErr w:type="gramEnd"/>
      <w:r>
        <w:t xml:space="preserve"> - с 1 сентября по 10 октября;</w:t>
      </w:r>
    </w:p>
    <w:p w:rsidR="00052228" w:rsidRDefault="00052228" w:rsidP="00052228">
      <w:bookmarkStart w:id="98" w:name="sub_10565"/>
      <w:bookmarkEnd w:id="97"/>
      <w:r>
        <w:t>56.5. Хабаровского края:</w:t>
      </w:r>
    </w:p>
    <w:p w:rsidR="00052228" w:rsidRDefault="00052228" w:rsidP="00052228">
      <w:bookmarkStart w:id="99" w:name="sub_105651"/>
      <w:bookmarkEnd w:id="98"/>
      <w:proofErr w:type="gramStart"/>
      <w:r>
        <w:t xml:space="preserve">а) в период нерестовой миграции и нереста тихоокеанских лососей (за исключением любительского рыболовства по путевкам) в водных объектах, указанных в </w:t>
      </w:r>
      <w:hyperlink w:anchor="sub_7000" w:history="1">
        <w:r>
          <w:rPr>
            <w:rStyle w:val="a4"/>
            <w:rFonts w:cs="Times New Roman CYR"/>
          </w:rPr>
          <w:t>приложении N 7</w:t>
        </w:r>
      </w:hyperlink>
      <w:r>
        <w:t xml:space="preserve"> "Запретные сроки для добычи (вылова) водных биологических ресурсов в целях любительского рыболовства в период нерестовой миграции и нереста тихоокеанских лососей (за исключением любительского рыболовства по путевкам) в водных объектах Хабаровского края" к Правилам рыболовства;</w:t>
      </w:r>
      <w:proofErr w:type="gramEnd"/>
    </w:p>
    <w:p w:rsidR="00052228" w:rsidRDefault="00052228" w:rsidP="00052228">
      <w:bookmarkStart w:id="100" w:name="sub_105652"/>
      <w:bookmarkEnd w:id="99"/>
      <w:r>
        <w:t xml:space="preserve">б) утратил силу с 21 сентября 2020 г. - </w:t>
      </w:r>
      <w:hyperlink r:id="rId34" w:history="1">
        <w:r>
          <w:rPr>
            <w:rStyle w:val="a4"/>
            <w:rFonts w:cs="Times New Roman CYR"/>
          </w:rPr>
          <w:t>Приказ</w:t>
        </w:r>
      </w:hyperlink>
      <w:r>
        <w:t xml:space="preserve"> Минсельхоза России от 20 июля 2020 г. N 405</w:t>
      </w:r>
    </w:p>
    <w:bookmarkEnd w:id="100"/>
    <w:p w:rsidR="00052228" w:rsidRDefault="00052228" w:rsidP="00052228">
      <w:pPr>
        <w:pStyle w:val="a6"/>
        <w:rPr>
          <w:color w:val="000000"/>
          <w:sz w:val="16"/>
          <w:szCs w:val="16"/>
          <w:shd w:val="clear" w:color="auto" w:fill="F0F0F0"/>
        </w:rPr>
      </w:pPr>
      <w:r>
        <w:rPr>
          <w:color w:val="000000"/>
          <w:sz w:val="16"/>
          <w:szCs w:val="16"/>
          <w:shd w:val="clear" w:color="auto" w:fill="F0F0F0"/>
        </w:rPr>
        <w:t>Информация об изменениях:</w:t>
      </w:r>
    </w:p>
    <w:p w:rsidR="00052228" w:rsidRDefault="00052228" w:rsidP="00052228">
      <w:pPr>
        <w:pStyle w:val="a7"/>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052228" w:rsidRDefault="00052228" w:rsidP="00052228">
      <w:bookmarkStart w:id="101" w:name="sub_105653"/>
      <w:r>
        <w:t xml:space="preserve">в) утратил силу с 21 сентября 2020 г. - </w:t>
      </w:r>
      <w:hyperlink r:id="rId36" w:history="1">
        <w:r>
          <w:rPr>
            <w:rStyle w:val="a4"/>
            <w:rFonts w:cs="Times New Roman CYR"/>
          </w:rPr>
          <w:t>Приказ</w:t>
        </w:r>
      </w:hyperlink>
      <w:r>
        <w:t xml:space="preserve"> Минсельхоза России от 20 июля 2020 г. N 405</w:t>
      </w:r>
    </w:p>
    <w:bookmarkEnd w:id="101"/>
    <w:p w:rsidR="00052228" w:rsidRDefault="00052228" w:rsidP="00052228">
      <w:pPr>
        <w:pStyle w:val="a6"/>
        <w:rPr>
          <w:color w:val="000000"/>
          <w:sz w:val="16"/>
          <w:szCs w:val="16"/>
          <w:shd w:val="clear" w:color="auto" w:fill="F0F0F0"/>
        </w:rPr>
      </w:pPr>
      <w:r>
        <w:rPr>
          <w:color w:val="000000"/>
          <w:sz w:val="16"/>
          <w:szCs w:val="16"/>
          <w:shd w:val="clear" w:color="auto" w:fill="F0F0F0"/>
        </w:rPr>
        <w:t>Информация об изменениях:</w:t>
      </w:r>
    </w:p>
    <w:p w:rsidR="00052228" w:rsidRDefault="00052228" w:rsidP="00052228">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052228" w:rsidRDefault="00052228" w:rsidP="00052228">
      <w:bookmarkStart w:id="102" w:name="sub_105654"/>
      <w:r>
        <w:t xml:space="preserve">г) в местах скоплений всех видов рыб у отдушин, проталин и других мест естественного </w:t>
      </w:r>
      <w:proofErr w:type="gramStart"/>
      <w:r>
        <w:t>выхода</w:t>
      </w:r>
      <w:proofErr w:type="gramEnd"/>
      <w:r>
        <w:t xml:space="preserve"> насыщенных кислородом вод - с 1 февраля по 20 апреля;</w:t>
      </w:r>
    </w:p>
    <w:p w:rsidR="00052228" w:rsidRDefault="00052228" w:rsidP="00052228">
      <w:bookmarkStart w:id="103" w:name="sub_105655"/>
      <w:bookmarkEnd w:id="102"/>
      <w:r>
        <w:t>д) корюшки азиатской зубастой нерестовой в реках Охотского района Хабаровского края (за исключением любительского рыболовства по путевкам) - с 20 апреля по 15 июня.</w:t>
      </w:r>
    </w:p>
    <w:p w:rsidR="00052228" w:rsidRDefault="00052228" w:rsidP="00052228">
      <w:pPr>
        <w:pStyle w:val="a6"/>
        <w:rPr>
          <w:color w:val="000000"/>
          <w:sz w:val="16"/>
          <w:szCs w:val="16"/>
          <w:shd w:val="clear" w:color="auto" w:fill="F0F0F0"/>
        </w:rPr>
      </w:pPr>
      <w:bookmarkStart w:id="104" w:name="sub_105656"/>
      <w:bookmarkEnd w:id="103"/>
      <w:r>
        <w:rPr>
          <w:color w:val="000000"/>
          <w:sz w:val="16"/>
          <w:szCs w:val="16"/>
          <w:shd w:val="clear" w:color="auto" w:fill="F0F0F0"/>
        </w:rPr>
        <w:t>Информация об изменениях:</w:t>
      </w:r>
    </w:p>
    <w:bookmarkEnd w:id="104"/>
    <w:p w:rsidR="00052228" w:rsidRDefault="00052228" w:rsidP="00052228">
      <w:pPr>
        <w:pStyle w:val="a7"/>
        <w:rPr>
          <w:shd w:val="clear" w:color="auto" w:fill="F0F0F0"/>
        </w:rPr>
      </w:pPr>
      <w:r>
        <w:t xml:space="preserve"> </w:t>
      </w:r>
      <w:r>
        <w:rPr>
          <w:shd w:val="clear" w:color="auto" w:fill="F0F0F0"/>
        </w:rPr>
        <w:t xml:space="preserve">Подпункт "е" изменен с 21 сентября 2020 г. - </w:t>
      </w:r>
      <w:hyperlink r:id="rId38"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052228" w:rsidRDefault="00052228" w:rsidP="00052228">
      <w:r>
        <w:t xml:space="preserve">е) горбуши и кеты с использованием удебных орудий добычи (вылова) в реке Амур с 16 октября по 14 июня в местах добычи (вылова), указанных в </w:t>
      </w:r>
      <w:hyperlink w:anchor="sub_100000" w:history="1">
        <w:r>
          <w:rPr>
            <w:rStyle w:val="a4"/>
            <w:rFonts w:cs="Times New Roman CYR"/>
          </w:rPr>
          <w:t>приложении N 10</w:t>
        </w:r>
      </w:hyperlink>
      <w:r>
        <w:t xml:space="preserve"> к Правилам рыболовства.</w:t>
      </w:r>
    </w:p>
    <w:p w:rsidR="00052228" w:rsidRDefault="00052228" w:rsidP="00052228"/>
    <w:p w:rsidR="00052228" w:rsidRDefault="00052228" w:rsidP="00052228">
      <w:pPr>
        <w:pStyle w:val="1"/>
      </w:pPr>
      <w:bookmarkStart w:id="105" w:name="sub_1340"/>
      <w:r>
        <w:t>Запретные для добычи (вылова) виды водных биоресурсов</w:t>
      </w:r>
    </w:p>
    <w:bookmarkEnd w:id="105"/>
    <w:p w:rsidR="00052228" w:rsidRDefault="00052228" w:rsidP="00052228"/>
    <w:p w:rsidR="00052228" w:rsidRDefault="00052228" w:rsidP="00052228">
      <w:bookmarkStart w:id="106" w:name="sub_1057"/>
      <w:r>
        <w:t>57. Запрещается добыча (вылов) следующих водных биоресурсов во внутренних морских водах Российской Федерации и в территориальном море Российской Федерации:</w:t>
      </w:r>
    </w:p>
    <w:p w:rsidR="00052228" w:rsidRDefault="00052228" w:rsidP="00052228">
      <w:pPr>
        <w:pStyle w:val="a6"/>
        <w:rPr>
          <w:color w:val="000000"/>
          <w:sz w:val="16"/>
          <w:szCs w:val="16"/>
          <w:shd w:val="clear" w:color="auto" w:fill="F0F0F0"/>
        </w:rPr>
      </w:pPr>
      <w:bookmarkStart w:id="107" w:name="sub_10571"/>
      <w:bookmarkEnd w:id="106"/>
      <w:r>
        <w:rPr>
          <w:color w:val="000000"/>
          <w:sz w:val="16"/>
          <w:szCs w:val="16"/>
          <w:shd w:val="clear" w:color="auto" w:fill="F0F0F0"/>
        </w:rPr>
        <w:t>Информация об изменениях:</w:t>
      </w:r>
    </w:p>
    <w:bookmarkEnd w:id="107"/>
    <w:p w:rsidR="00052228" w:rsidRDefault="00052228" w:rsidP="00052228">
      <w:pPr>
        <w:pStyle w:val="a7"/>
        <w:rPr>
          <w:shd w:val="clear" w:color="auto" w:fill="F0F0F0"/>
        </w:rPr>
      </w:pPr>
      <w:r>
        <w:t xml:space="preserve"> </w:t>
      </w:r>
      <w:r>
        <w:rPr>
          <w:shd w:val="clear" w:color="auto" w:fill="F0F0F0"/>
        </w:rPr>
        <w:t xml:space="preserve">Пункт 57.1 изменен с 21 сентября 2020 г. - </w:t>
      </w:r>
      <w:hyperlink r:id="rId40"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052228" w:rsidRDefault="00052228" w:rsidP="00052228">
      <w:r>
        <w:t>57.1. в подзоне Приморье (в границах Приморского края):</w:t>
      </w:r>
    </w:p>
    <w:p w:rsidR="00052228" w:rsidRDefault="00052228" w:rsidP="00052228">
      <w:bookmarkStart w:id="108" w:name="sub_15711"/>
      <w:r>
        <w:t>а) молоди тихоокеанских лососей;</w:t>
      </w:r>
    </w:p>
    <w:p w:rsidR="00052228" w:rsidRDefault="00052228" w:rsidP="00052228">
      <w:bookmarkStart w:id="109" w:name="sub_15712"/>
      <w:bookmarkEnd w:id="108"/>
      <w:r>
        <w:t>б) многощетинковых червей (полихет);</w:t>
      </w:r>
    </w:p>
    <w:p w:rsidR="00052228" w:rsidRDefault="00052228" w:rsidP="00052228">
      <w:bookmarkStart w:id="110" w:name="sub_15713"/>
      <w:bookmarkEnd w:id="109"/>
      <w:r>
        <w:lastRenderedPageBreak/>
        <w:t>в) калуги;</w:t>
      </w:r>
    </w:p>
    <w:p w:rsidR="00052228" w:rsidRDefault="00052228" w:rsidP="00052228">
      <w:bookmarkStart w:id="111" w:name="sub_15714"/>
      <w:bookmarkEnd w:id="110"/>
      <w:r>
        <w:t>г) самок крабов всех видов;</w:t>
      </w:r>
    </w:p>
    <w:p w:rsidR="00052228" w:rsidRDefault="00052228" w:rsidP="00052228">
      <w:bookmarkStart w:id="112" w:name="sub_15715"/>
      <w:bookmarkEnd w:id="111"/>
      <w:r>
        <w:t>д) трепанга дальневосточного;</w:t>
      </w:r>
    </w:p>
    <w:p w:rsidR="00052228" w:rsidRDefault="00052228" w:rsidP="00052228">
      <w:bookmarkStart w:id="113" w:name="sub_15716"/>
      <w:bookmarkEnd w:id="112"/>
      <w:r>
        <w:t>е) ламинарий, зостеры, филлоспадикса, на которых отложена икра сельди тихоокеанской;</w:t>
      </w:r>
    </w:p>
    <w:p w:rsidR="00052228" w:rsidRDefault="00052228" w:rsidP="00052228">
      <w:bookmarkStart w:id="114" w:name="sub_10572"/>
      <w:bookmarkEnd w:id="113"/>
      <w:r>
        <w:t>57.2. в подзоне Приморье (в границах Хабаровского края):</w:t>
      </w:r>
    </w:p>
    <w:p w:rsidR="00052228" w:rsidRDefault="00052228" w:rsidP="00052228">
      <w:bookmarkStart w:id="115" w:name="sub_15721"/>
      <w:bookmarkEnd w:id="114"/>
      <w:r>
        <w:t>а) крабов (</w:t>
      </w:r>
      <w:proofErr w:type="gramStart"/>
      <w:r>
        <w:t>камчатский</w:t>
      </w:r>
      <w:proofErr w:type="gramEnd"/>
      <w:r>
        <w:t>, синий, волосатый), за исключением любительского рыболовства по путевкам;</w:t>
      </w:r>
    </w:p>
    <w:p w:rsidR="00052228" w:rsidRDefault="00052228" w:rsidP="00052228">
      <w:bookmarkStart w:id="116" w:name="sub_15722"/>
      <w:bookmarkEnd w:id="115"/>
      <w:proofErr w:type="gramStart"/>
      <w:r>
        <w:t xml:space="preserve">б) тихоокеанских лососей,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указанных в </w:t>
      </w:r>
      <w:hyperlink w:anchor="sub_100000" w:history="1">
        <w:r>
          <w:rPr>
            <w:rStyle w:val="a4"/>
            <w:rFonts w:cs="Times New Roman CYR"/>
          </w:rPr>
          <w:t>приложении N 10</w:t>
        </w:r>
      </w:hyperlink>
      <w:r>
        <w:t xml:space="preserve"> к Правилам рыболовства "Места добычи (вылова) горбуши и кеты с использованием удебных</w:t>
      </w:r>
      <w:proofErr w:type="gramEnd"/>
      <w:r>
        <w:t xml:space="preserve"> </w:t>
      </w:r>
      <w:proofErr w:type="gramStart"/>
      <w:r>
        <w:t>орудий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Хабаровского края", в период с 1 июня по 30 сентября по вторникам, четвергам, субботам и воскресеньям каждой недели в указанный период;</w:t>
      </w:r>
      <w:proofErr w:type="gramEnd"/>
    </w:p>
    <w:p w:rsidR="00052228" w:rsidRDefault="00052228" w:rsidP="00052228">
      <w:bookmarkStart w:id="117" w:name="sub_15723"/>
      <w:bookmarkEnd w:id="116"/>
      <w:r>
        <w:t>в) ламинарий одногодичных;</w:t>
      </w:r>
    </w:p>
    <w:p w:rsidR="00052228" w:rsidRDefault="00052228" w:rsidP="00052228">
      <w:bookmarkStart w:id="118" w:name="sub_15724"/>
      <w:bookmarkEnd w:id="117"/>
      <w:r>
        <w:t>г) осетровых (калуги, осетра), а также их молоди;</w:t>
      </w:r>
    </w:p>
    <w:p w:rsidR="00052228" w:rsidRDefault="00052228" w:rsidP="00052228">
      <w:bookmarkStart w:id="119" w:name="sub_15725"/>
      <w:bookmarkEnd w:id="118"/>
      <w:r>
        <w:t>д) морских гребешков (приморского), за исключением любительского рыболовства по путевкам;</w:t>
      </w:r>
    </w:p>
    <w:p w:rsidR="00052228" w:rsidRDefault="00052228" w:rsidP="00052228">
      <w:bookmarkStart w:id="120" w:name="sub_15726"/>
      <w:bookmarkEnd w:id="119"/>
      <w:r>
        <w:t>е) самок крабов всех видов;</w:t>
      </w:r>
    </w:p>
    <w:p w:rsidR="00052228" w:rsidRDefault="00052228" w:rsidP="00052228">
      <w:bookmarkStart w:id="121" w:name="sub_10573"/>
      <w:bookmarkEnd w:id="120"/>
      <w:r>
        <w:t>57.3. в прилегающих к территории Магаданской области внутренних морских водах Российской Федерации и территориальном море Российской Федерации в Северо-Охотоморской подзоне и Западно-Камчатской подзоне:</w:t>
      </w:r>
    </w:p>
    <w:p w:rsidR="00052228" w:rsidRDefault="00052228" w:rsidP="00052228">
      <w:bookmarkStart w:id="122" w:name="sub_15731"/>
      <w:bookmarkEnd w:id="121"/>
      <w:r>
        <w:t>а) калуги;</w:t>
      </w:r>
    </w:p>
    <w:p w:rsidR="00052228" w:rsidRDefault="00052228" w:rsidP="00052228">
      <w:bookmarkStart w:id="123" w:name="sub_15732"/>
      <w:bookmarkEnd w:id="122"/>
      <w:r>
        <w:t>б) кеты, кижуча, нерки, за исключением любительского рыболовства по путевкам;</w:t>
      </w:r>
    </w:p>
    <w:p w:rsidR="00052228" w:rsidRDefault="00052228" w:rsidP="00052228">
      <w:bookmarkStart w:id="124" w:name="sub_15733"/>
      <w:bookmarkEnd w:id="123"/>
      <w:r>
        <w:t>в) молоди тихоокеанских лососей;</w:t>
      </w:r>
    </w:p>
    <w:p w:rsidR="00052228" w:rsidRDefault="00052228" w:rsidP="00052228">
      <w:bookmarkStart w:id="125" w:name="sub_15734"/>
      <w:bookmarkEnd w:id="124"/>
      <w:r>
        <w:t>г) корюшки азиатской зубастой нерестовой, за исключением любительского рыболовства по путевкам;</w:t>
      </w:r>
    </w:p>
    <w:p w:rsidR="00052228" w:rsidRDefault="00052228" w:rsidP="00052228">
      <w:bookmarkStart w:id="126" w:name="sub_15735"/>
      <w:bookmarkEnd w:id="125"/>
      <w:r>
        <w:t>д) сельди тихоокеанской нерестовой (за исключением любительского рыболовства по путевкам, а также добычи (вылова) удебными орудиями добычи (вылова) и многокрючковыми снастями с вертикальным расположением крючков типа "</w:t>
      </w:r>
      <w:proofErr w:type="gramStart"/>
      <w:r>
        <w:t>самодур</w:t>
      </w:r>
      <w:proofErr w:type="gramEnd"/>
      <w:r>
        <w:t>" без путевок);</w:t>
      </w:r>
    </w:p>
    <w:p w:rsidR="00052228" w:rsidRDefault="00052228" w:rsidP="00052228">
      <w:bookmarkStart w:id="127" w:name="sub_15736"/>
      <w:bookmarkEnd w:id="126"/>
      <w:r>
        <w:t>е) самок крабов всех видов;</w:t>
      </w:r>
    </w:p>
    <w:p w:rsidR="00052228" w:rsidRDefault="00052228" w:rsidP="00052228">
      <w:bookmarkStart w:id="128" w:name="sub_15737"/>
      <w:bookmarkEnd w:id="127"/>
      <w:r>
        <w:t>ж) ламинарий, зостеры, филлоспадикса, лессонии ламинаревидной, цистозиры, на которые отложена икра сельди тихоокеанской;</w:t>
      </w:r>
    </w:p>
    <w:p w:rsidR="00052228" w:rsidRDefault="00052228" w:rsidP="00052228">
      <w:bookmarkStart w:id="129" w:name="sub_10574"/>
      <w:bookmarkEnd w:id="128"/>
      <w:r>
        <w:t>57.4. в прилегающих к территории Камчатского края внутренних морских водах Российской Федерации и территориальном море Российской Федерации - в Восточно-Камчатской зоне, Западно-Камчатской и Камчатско-Курильской подзонах:</w:t>
      </w:r>
    </w:p>
    <w:p w:rsidR="00052228" w:rsidRDefault="00052228" w:rsidP="00052228">
      <w:bookmarkStart w:id="130" w:name="sub_15741"/>
      <w:bookmarkEnd w:id="129"/>
      <w:r>
        <w:t>а) тихоокеанских лососей, за исключением любительского рыболовства по путевкам;</w:t>
      </w:r>
    </w:p>
    <w:p w:rsidR="00052228" w:rsidRDefault="00052228" w:rsidP="00052228">
      <w:bookmarkStart w:id="131" w:name="sub_15742"/>
      <w:bookmarkEnd w:id="130"/>
      <w:r>
        <w:t>б) молоди тихоокеанских лососей, карликовых форм нерки и кижуча;</w:t>
      </w:r>
    </w:p>
    <w:p w:rsidR="00052228" w:rsidRDefault="00052228" w:rsidP="00052228">
      <w:bookmarkStart w:id="132" w:name="sub_15743"/>
      <w:bookmarkEnd w:id="131"/>
      <w:r>
        <w:t>в) ламинарий, зостеры, филлоспадикса, на которых отложена икра сельди тихоокеанской;</w:t>
      </w:r>
    </w:p>
    <w:p w:rsidR="00052228" w:rsidRDefault="00052228" w:rsidP="00052228">
      <w:bookmarkStart w:id="133" w:name="sub_15744"/>
      <w:bookmarkEnd w:id="132"/>
      <w:r>
        <w:t>г) самок крабов всех видов;</w:t>
      </w:r>
    </w:p>
    <w:p w:rsidR="00052228" w:rsidRDefault="00052228" w:rsidP="00052228">
      <w:bookmarkStart w:id="134" w:name="sub_10575"/>
      <w:bookmarkEnd w:id="133"/>
      <w:r>
        <w:t xml:space="preserve">57.5. в Южно-Курильской и Северо-Курильской </w:t>
      </w:r>
      <w:proofErr w:type="gramStart"/>
      <w:r>
        <w:t>зонах</w:t>
      </w:r>
      <w:proofErr w:type="gramEnd"/>
      <w:r>
        <w:t>, в Восточно-Сахалинской, Западно-Сахалинской подзонах, а также в прилегающих к территории Сахалинской области водах в подзонах Камчатско-Курильская, Северо-Охотоморская и Приморье:</w:t>
      </w:r>
    </w:p>
    <w:p w:rsidR="00052228" w:rsidRDefault="00052228" w:rsidP="00052228">
      <w:bookmarkStart w:id="135" w:name="sub_15751"/>
      <w:bookmarkEnd w:id="134"/>
      <w:r>
        <w:lastRenderedPageBreak/>
        <w:t>а) симы, кеты, кижуча, нерки, чавычи, за исключением любительского рыболовства по путевкам;</w:t>
      </w:r>
    </w:p>
    <w:p w:rsidR="00052228" w:rsidRDefault="00052228" w:rsidP="00052228">
      <w:bookmarkStart w:id="136" w:name="sub_15752"/>
      <w:bookmarkEnd w:id="135"/>
      <w:r>
        <w:t>б) молоди тихоокеанских лососей;</w:t>
      </w:r>
    </w:p>
    <w:p w:rsidR="00052228" w:rsidRDefault="00052228" w:rsidP="00052228">
      <w:bookmarkStart w:id="137" w:name="sub_15753"/>
      <w:bookmarkEnd w:id="136"/>
      <w:r>
        <w:t>в) трепанга дальневосточного, за исключением любительского рыболовства по путевкам;</w:t>
      </w:r>
    </w:p>
    <w:p w:rsidR="00052228" w:rsidRDefault="00052228" w:rsidP="00052228">
      <w:bookmarkStart w:id="138" w:name="sub_15754"/>
      <w:bookmarkEnd w:id="137"/>
      <w:r>
        <w:t>г) калуги;</w:t>
      </w:r>
    </w:p>
    <w:p w:rsidR="00052228" w:rsidRDefault="00052228" w:rsidP="00052228">
      <w:bookmarkStart w:id="139" w:name="sub_15755"/>
      <w:bookmarkEnd w:id="138"/>
      <w:r>
        <w:t>д) краба камчатского;</w:t>
      </w:r>
    </w:p>
    <w:p w:rsidR="00052228" w:rsidRDefault="00052228" w:rsidP="00052228">
      <w:bookmarkStart w:id="140" w:name="sub_15756"/>
      <w:bookmarkEnd w:id="139"/>
      <w:r>
        <w:t>е) краба волосатого четырехугольного;</w:t>
      </w:r>
    </w:p>
    <w:p w:rsidR="00052228" w:rsidRDefault="00052228" w:rsidP="00052228">
      <w:bookmarkStart w:id="141" w:name="sub_15757"/>
      <w:bookmarkEnd w:id="140"/>
      <w:r>
        <w:t xml:space="preserve">ж) краба колючего (только в </w:t>
      </w:r>
      <w:proofErr w:type="gramStart"/>
      <w:r>
        <w:t>Западно-Сахалинской</w:t>
      </w:r>
      <w:proofErr w:type="gramEnd"/>
      <w:r>
        <w:t xml:space="preserve"> подзоне);</w:t>
      </w:r>
    </w:p>
    <w:p w:rsidR="00052228" w:rsidRDefault="00052228" w:rsidP="00052228">
      <w:bookmarkStart w:id="142" w:name="sub_15758"/>
      <w:bookmarkEnd w:id="141"/>
      <w:r>
        <w:t>з) самок крабов всех видов;</w:t>
      </w:r>
    </w:p>
    <w:p w:rsidR="00052228" w:rsidRDefault="00052228" w:rsidP="00052228">
      <w:bookmarkStart w:id="143" w:name="sub_15759"/>
      <w:bookmarkEnd w:id="142"/>
      <w:r>
        <w:t>и) морских гребешков;</w:t>
      </w:r>
    </w:p>
    <w:p w:rsidR="00052228" w:rsidRDefault="00052228" w:rsidP="00052228">
      <w:bookmarkStart w:id="144" w:name="sub_10576"/>
      <w:bookmarkEnd w:id="143"/>
      <w:r>
        <w:t>57.6. в Чукотское море и в Чукотской зоне Берингова моря:</w:t>
      </w:r>
    </w:p>
    <w:p w:rsidR="00052228" w:rsidRDefault="00052228" w:rsidP="00052228">
      <w:pPr>
        <w:pStyle w:val="a6"/>
        <w:rPr>
          <w:color w:val="000000"/>
          <w:sz w:val="16"/>
          <w:szCs w:val="16"/>
          <w:shd w:val="clear" w:color="auto" w:fill="F0F0F0"/>
        </w:rPr>
      </w:pPr>
      <w:bookmarkStart w:id="145" w:name="sub_15761"/>
      <w:bookmarkEnd w:id="144"/>
      <w:r>
        <w:rPr>
          <w:color w:val="000000"/>
          <w:sz w:val="16"/>
          <w:szCs w:val="16"/>
          <w:shd w:val="clear" w:color="auto" w:fill="F0F0F0"/>
        </w:rPr>
        <w:t>Информация об изменениях:</w:t>
      </w:r>
    </w:p>
    <w:bookmarkEnd w:id="145"/>
    <w:p w:rsidR="00052228" w:rsidRDefault="00052228" w:rsidP="00052228">
      <w:pPr>
        <w:pStyle w:val="a7"/>
        <w:rPr>
          <w:shd w:val="clear" w:color="auto" w:fill="F0F0F0"/>
        </w:rPr>
      </w:pPr>
      <w:r>
        <w:t xml:space="preserve"> </w:t>
      </w:r>
      <w:r>
        <w:rPr>
          <w:shd w:val="clear" w:color="auto" w:fill="F0F0F0"/>
        </w:rPr>
        <w:t xml:space="preserve">Подпункт "а" изменен с 21 сентября 2020 г. - </w:t>
      </w:r>
      <w:hyperlink r:id="rId42"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052228" w:rsidRDefault="00052228" w:rsidP="00052228">
      <w:r>
        <w:t>а) тихоокеанских лососей, за исключением любительского рыболовства по путевкам;</w:t>
      </w:r>
    </w:p>
    <w:p w:rsidR="00052228" w:rsidRDefault="00052228" w:rsidP="00052228">
      <w:bookmarkStart w:id="146" w:name="sub_15762"/>
      <w:r>
        <w:t>б) корюшки зубастой азиатской нерестовой;</w:t>
      </w:r>
    </w:p>
    <w:p w:rsidR="00052228" w:rsidRDefault="00052228" w:rsidP="00052228">
      <w:bookmarkStart w:id="147" w:name="sub_15763"/>
      <w:bookmarkEnd w:id="146"/>
      <w:r>
        <w:t>в) сельди тихоокеанской нерестовой;</w:t>
      </w:r>
    </w:p>
    <w:p w:rsidR="00052228" w:rsidRDefault="00052228" w:rsidP="00052228">
      <w:bookmarkStart w:id="148" w:name="sub_15764"/>
      <w:bookmarkEnd w:id="147"/>
      <w:r>
        <w:t>г) самок крабов всех видов;</w:t>
      </w:r>
    </w:p>
    <w:p w:rsidR="00052228" w:rsidRDefault="00052228" w:rsidP="00052228">
      <w:bookmarkStart w:id="149" w:name="sub_10577"/>
      <w:bookmarkEnd w:id="148"/>
      <w:r>
        <w:t>57.7. в Северо-Охотоморской подзоне (в границах Хабаровского края):</w:t>
      </w:r>
    </w:p>
    <w:p w:rsidR="00052228" w:rsidRDefault="00052228" w:rsidP="00052228">
      <w:bookmarkStart w:id="150" w:name="sub_15771"/>
      <w:bookmarkEnd w:id="149"/>
      <w:r>
        <w:t>а) калуги;</w:t>
      </w:r>
    </w:p>
    <w:p w:rsidR="00052228" w:rsidRDefault="00052228" w:rsidP="00052228">
      <w:pPr>
        <w:pStyle w:val="a6"/>
        <w:rPr>
          <w:color w:val="000000"/>
          <w:sz w:val="16"/>
          <w:szCs w:val="16"/>
          <w:shd w:val="clear" w:color="auto" w:fill="F0F0F0"/>
        </w:rPr>
      </w:pPr>
      <w:bookmarkStart w:id="151" w:name="sub_15772"/>
      <w:bookmarkEnd w:id="150"/>
      <w:r>
        <w:rPr>
          <w:color w:val="000000"/>
          <w:sz w:val="16"/>
          <w:szCs w:val="16"/>
          <w:shd w:val="clear" w:color="auto" w:fill="F0F0F0"/>
        </w:rPr>
        <w:t>Информация об изменениях:</w:t>
      </w:r>
    </w:p>
    <w:bookmarkEnd w:id="151"/>
    <w:p w:rsidR="00052228" w:rsidRDefault="00052228" w:rsidP="00052228">
      <w:pPr>
        <w:pStyle w:val="a7"/>
        <w:rPr>
          <w:shd w:val="clear" w:color="auto" w:fill="F0F0F0"/>
        </w:rPr>
      </w:pPr>
      <w:r>
        <w:t xml:space="preserve"> </w:t>
      </w:r>
      <w:r>
        <w:rPr>
          <w:shd w:val="clear" w:color="auto" w:fill="F0F0F0"/>
        </w:rPr>
        <w:t xml:space="preserve">Подпункт "б" изменен с 21 сентября 2020 г. - </w:t>
      </w:r>
      <w:hyperlink r:id="rId44"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052228" w:rsidRDefault="00052228" w:rsidP="00052228">
      <w:proofErr w:type="gramStart"/>
      <w:r>
        <w:t xml:space="preserve">б) тихоокеанских лососей,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указанных в </w:t>
      </w:r>
      <w:hyperlink w:anchor="sub_100000" w:history="1">
        <w:r>
          <w:rPr>
            <w:rStyle w:val="a4"/>
            <w:rFonts w:cs="Times New Roman CYR"/>
          </w:rPr>
          <w:t>приложении N 10</w:t>
        </w:r>
      </w:hyperlink>
      <w:r>
        <w:t xml:space="preserve"> "Места добычи (вылова) горбуши и кеты с использованием удебных орудий добычи (вылова</w:t>
      </w:r>
      <w:proofErr w:type="gramEnd"/>
      <w:r>
        <w:t xml:space="preserve">) </w:t>
      </w:r>
      <w:proofErr w:type="gramStart"/>
      <w:r>
        <w:t>в прилегающих к территории Хабаровского края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Хабаровского края" к Правилам рыболовства, в период с 10 июля по 30 сентября по вторникам, четвергам, субботам и воскресеньям каждой недели в указанный период;</w:t>
      </w:r>
      <w:proofErr w:type="gramEnd"/>
    </w:p>
    <w:p w:rsidR="00052228" w:rsidRDefault="00052228" w:rsidP="00052228">
      <w:bookmarkStart w:id="152" w:name="sub_15773"/>
      <w:r>
        <w:t>в) самок крабов всех видов;</w:t>
      </w:r>
    </w:p>
    <w:p w:rsidR="00052228" w:rsidRDefault="00052228" w:rsidP="00052228">
      <w:bookmarkStart w:id="153" w:name="sub_15774"/>
      <w:bookmarkEnd w:id="152"/>
      <w:r>
        <w:t>г) ламинарий, зостеры, филлоспадикса, на которых отложена икра сельди тихоокеанской.</w:t>
      </w:r>
    </w:p>
    <w:p w:rsidR="00052228" w:rsidRDefault="00052228" w:rsidP="00052228">
      <w:bookmarkStart w:id="154" w:name="sub_1058"/>
      <w:bookmarkEnd w:id="153"/>
      <w:r>
        <w:t>58. Запрещается добыча (вылов) следующих водных биоресурсов во внутренних водных объектах, расположенных на территории следующих субъектов Российской Федерации:</w:t>
      </w:r>
    </w:p>
    <w:p w:rsidR="00052228" w:rsidRDefault="00052228" w:rsidP="00052228">
      <w:bookmarkStart w:id="155" w:name="sub_10581"/>
      <w:bookmarkEnd w:id="154"/>
      <w:r>
        <w:t>58.1. Приморского края:</w:t>
      </w:r>
    </w:p>
    <w:p w:rsidR="00052228" w:rsidRDefault="00052228" w:rsidP="00052228">
      <w:bookmarkStart w:id="156" w:name="sub_15811"/>
      <w:bookmarkEnd w:id="155"/>
      <w:r>
        <w:t>а) молоди тихоокеанских лососей;</w:t>
      </w:r>
    </w:p>
    <w:p w:rsidR="00052228" w:rsidRDefault="00052228" w:rsidP="00052228">
      <w:bookmarkStart w:id="157" w:name="sub_15812"/>
      <w:bookmarkEnd w:id="156"/>
      <w:r>
        <w:t>б) дальневосточной мягкотелой черепахи;</w:t>
      </w:r>
    </w:p>
    <w:p w:rsidR="00052228" w:rsidRDefault="00052228" w:rsidP="00052228">
      <w:bookmarkStart w:id="158" w:name="sub_15813"/>
      <w:bookmarkEnd w:id="157"/>
      <w:r>
        <w:t>в) миддендорфовой перловицы Арсеньева;</w:t>
      </w:r>
    </w:p>
    <w:p w:rsidR="00052228" w:rsidRDefault="00052228" w:rsidP="00052228">
      <w:bookmarkStart w:id="159" w:name="sub_15814"/>
      <w:bookmarkEnd w:id="158"/>
      <w:r>
        <w:t>г) калуги;</w:t>
      </w:r>
    </w:p>
    <w:p w:rsidR="00052228" w:rsidRDefault="00052228" w:rsidP="00052228">
      <w:bookmarkStart w:id="160" w:name="sub_10582"/>
      <w:bookmarkEnd w:id="159"/>
      <w:r>
        <w:t>58.2. Амурской области, Еврейской автономной области и Хабаровского края:</w:t>
      </w:r>
    </w:p>
    <w:p w:rsidR="00052228" w:rsidRDefault="00052228" w:rsidP="00052228">
      <w:bookmarkStart w:id="161" w:name="sub_15821"/>
      <w:bookmarkEnd w:id="160"/>
      <w:r>
        <w:t>а) белого амура;</w:t>
      </w:r>
    </w:p>
    <w:p w:rsidR="00052228" w:rsidRDefault="00052228" w:rsidP="00052228">
      <w:bookmarkStart w:id="162" w:name="sub_15822"/>
      <w:bookmarkEnd w:id="161"/>
      <w:r>
        <w:lastRenderedPageBreak/>
        <w:t>б) бразении Шребера;</w:t>
      </w:r>
    </w:p>
    <w:p w:rsidR="00052228" w:rsidRDefault="00052228" w:rsidP="00052228">
      <w:bookmarkStart w:id="163" w:name="sub_15823"/>
      <w:bookmarkEnd w:id="162"/>
      <w:r>
        <w:t>в) водяного ореха-чилима;</w:t>
      </w:r>
    </w:p>
    <w:p w:rsidR="00052228" w:rsidRDefault="00052228" w:rsidP="00052228">
      <w:bookmarkStart w:id="164" w:name="sub_15824"/>
      <w:bookmarkEnd w:id="163"/>
      <w:proofErr w:type="gramStart"/>
      <w:r>
        <w:t xml:space="preserve">г) кеты, горбуши, нерки, кижуча,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реке Амур, указанных в </w:t>
      </w:r>
      <w:hyperlink w:anchor="sub_100000" w:history="1">
        <w:r>
          <w:rPr>
            <w:rStyle w:val="a4"/>
            <w:rFonts w:cs="Times New Roman CYR"/>
          </w:rPr>
          <w:t>приложении N 10</w:t>
        </w:r>
      </w:hyperlink>
      <w:r>
        <w:t xml:space="preserve"> к Правилам рыболовства "Места добычи (вылова) горбуши и кеты с использованием удебных орудий добычи (вылова) в прилегающих к территории Хабаровского края внутренних морских</w:t>
      </w:r>
      <w:proofErr w:type="gramEnd"/>
      <w:r>
        <w:t xml:space="preserve"> </w:t>
      </w:r>
      <w:proofErr w:type="gramStart"/>
      <w:r>
        <w:t>водах Российской Федерации и территориальном море Российской Федерации, а также внутренних водных объектах, расположенных на территории Хабаровского края", в период с 15 июня по 15 октября по средам, пятницам и воскресеньям каждой недели с 7 часов 00 минут до 22 часов 00 минут в указанный период;</w:t>
      </w:r>
      <w:proofErr w:type="gramEnd"/>
    </w:p>
    <w:p w:rsidR="00052228" w:rsidRDefault="00052228" w:rsidP="00052228">
      <w:bookmarkStart w:id="165" w:name="sub_15825"/>
      <w:bookmarkEnd w:id="164"/>
      <w:r>
        <w:t>д) симы;</w:t>
      </w:r>
    </w:p>
    <w:p w:rsidR="00052228" w:rsidRDefault="00052228" w:rsidP="00052228">
      <w:bookmarkStart w:id="166" w:name="sub_15826"/>
      <w:bookmarkEnd w:id="165"/>
      <w:r>
        <w:t>е) осетровых (калуги, осетра), а также их молоди;</w:t>
      </w:r>
    </w:p>
    <w:p w:rsidR="00052228" w:rsidRDefault="00052228" w:rsidP="00052228">
      <w:bookmarkStart w:id="167" w:name="sub_15827"/>
      <w:bookmarkEnd w:id="166"/>
      <w:r>
        <w:t>ж) миддендорфовой перловицы Арсеньева;</w:t>
      </w:r>
    </w:p>
    <w:p w:rsidR="00052228" w:rsidRDefault="00052228" w:rsidP="00052228">
      <w:bookmarkStart w:id="168" w:name="sub_15828"/>
      <w:bookmarkEnd w:id="167"/>
      <w:r>
        <w:t>з) пестрого толстолобика;</w:t>
      </w:r>
    </w:p>
    <w:p w:rsidR="00052228" w:rsidRDefault="00052228" w:rsidP="00052228">
      <w:bookmarkStart w:id="169" w:name="sub_15829"/>
      <w:bookmarkEnd w:id="168"/>
      <w:r>
        <w:t>и) самок раков в период их нахождения с икрой;</w:t>
      </w:r>
    </w:p>
    <w:p w:rsidR="00052228" w:rsidRDefault="00052228" w:rsidP="00052228">
      <w:bookmarkStart w:id="170" w:name="sub_158210"/>
      <w:bookmarkEnd w:id="169"/>
      <w:r>
        <w:t>к) омуля (Зейского водохранилища);</w:t>
      </w:r>
    </w:p>
    <w:p w:rsidR="00052228" w:rsidRDefault="00052228" w:rsidP="00052228">
      <w:bookmarkStart w:id="171" w:name="sub_10583"/>
      <w:bookmarkEnd w:id="170"/>
      <w:r>
        <w:t>58.3. Магаданской области:</w:t>
      </w:r>
    </w:p>
    <w:p w:rsidR="00052228" w:rsidRDefault="00052228" w:rsidP="00052228">
      <w:bookmarkStart w:id="172" w:name="sub_15831"/>
      <w:bookmarkEnd w:id="171"/>
      <w:r>
        <w:t>а) калуги;</w:t>
      </w:r>
    </w:p>
    <w:p w:rsidR="00052228" w:rsidRDefault="00052228" w:rsidP="00052228">
      <w:bookmarkStart w:id="173" w:name="sub_15832"/>
      <w:bookmarkEnd w:id="172"/>
      <w:r>
        <w:t>б) кеты, кижуча, нерки, за исключением любительского рыболовства по путевкам;</w:t>
      </w:r>
    </w:p>
    <w:p w:rsidR="00052228" w:rsidRDefault="00052228" w:rsidP="00052228">
      <w:bookmarkStart w:id="174" w:name="sub_15833"/>
      <w:bookmarkEnd w:id="173"/>
      <w:r>
        <w:t>в) молоди тихоокеанских лососей;</w:t>
      </w:r>
    </w:p>
    <w:p w:rsidR="00052228" w:rsidRDefault="00052228" w:rsidP="00052228">
      <w:bookmarkStart w:id="175" w:name="sub_15834"/>
      <w:bookmarkEnd w:id="174"/>
      <w:r>
        <w:t>г) чира (за исключением любительского рыболовства по путевкам);</w:t>
      </w:r>
    </w:p>
    <w:p w:rsidR="00052228" w:rsidRDefault="00052228" w:rsidP="00052228">
      <w:bookmarkStart w:id="176" w:name="sub_15835"/>
      <w:bookmarkEnd w:id="175"/>
      <w:r>
        <w:t>д) корюшки нерестовой;</w:t>
      </w:r>
    </w:p>
    <w:p w:rsidR="00052228" w:rsidRDefault="00052228" w:rsidP="00052228">
      <w:bookmarkStart w:id="177" w:name="sub_10584"/>
      <w:bookmarkEnd w:id="176"/>
      <w:r>
        <w:t>58.4. Камчатского края:</w:t>
      </w:r>
    </w:p>
    <w:p w:rsidR="00052228" w:rsidRDefault="00052228" w:rsidP="00052228">
      <w:bookmarkStart w:id="178" w:name="sub_15841"/>
      <w:bookmarkEnd w:id="177"/>
      <w:r>
        <w:t>а) тихоокеанских лососей, за исключением любительского рыболовства по путевкам;</w:t>
      </w:r>
    </w:p>
    <w:p w:rsidR="00052228" w:rsidRDefault="00052228" w:rsidP="00052228">
      <w:bookmarkStart w:id="179" w:name="sub_15842"/>
      <w:bookmarkEnd w:id="178"/>
      <w:r>
        <w:t>б) молоди тихоокеанских лососей, карликовых форм нерки и кижуча;</w:t>
      </w:r>
    </w:p>
    <w:p w:rsidR="00052228" w:rsidRDefault="00052228" w:rsidP="00052228">
      <w:bookmarkStart w:id="180" w:name="sub_15843"/>
      <w:bookmarkEnd w:id="179"/>
      <w:r>
        <w:t>в) ламинарий, зостеры, филлоспадикса, на которых отложена икра сельди тихоокеанской;</w:t>
      </w:r>
    </w:p>
    <w:p w:rsidR="00052228" w:rsidRDefault="00052228" w:rsidP="00052228">
      <w:bookmarkStart w:id="181" w:name="sub_10585"/>
      <w:bookmarkEnd w:id="180"/>
      <w:r>
        <w:t>58.5. Сахалинской области:</w:t>
      </w:r>
    </w:p>
    <w:p w:rsidR="00052228" w:rsidRDefault="00052228" w:rsidP="00052228">
      <w:bookmarkStart w:id="182" w:name="sub_15851"/>
      <w:bookmarkEnd w:id="181"/>
      <w:r>
        <w:t>а) тихоокеанских лососей, за исключением любительского рыболовства по путевкам;</w:t>
      </w:r>
    </w:p>
    <w:p w:rsidR="00052228" w:rsidRDefault="00052228" w:rsidP="00052228">
      <w:bookmarkStart w:id="183" w:name="sub_15852"/>
      <w:bookmarkEnd w:id="182"/>
      <w:r>
        <w:t>б) молоди тихоокеанских лососей;</w:t>
      </w:r>
    </w:p>
    <w:p w:rsidR="00052228" w:rsidRDefault="00052228" w:rsidP="00052228">
      <w:bookmarkStart w:id="184" w:name="sub_15853"/>
      <w:bookmarkEnd w:id="183"/>
      <w:r>
        <w:t>в) сибирского, или обыкновенного, тайменя;</w:t>
      </w:r>
    </w:p>
    <w:p w:rsidR="00052228" w:rsidRDefault="00052228" w:rsidP="00052228">
      <w:bookmarkStart w:id="185" w:name="sub_15854"/>
      <w:bookmarkEnd w:id="184"/>
      <w:r>
        <w:t>г) маньчжурского гольяна Лаговского;</w:t>
      </w:r>
    </w:p>
    <w:p w:rsidR="00052228" w:rsidRDefault="00052228" w:rsidP="00052228">
      <w:bookmarkStart w:id="186" w:name="sub_10586"/>
      <w:bookmarkEnd w:id="185"/>
      <w:r>
        <w:t>58.6. Чукотского автономного округа:</w:t>
      </w:r>
    </w:p>
    <w:p w:rsidR="00052228" w:rsidRDefault="00052228" w:rsidP="00052228">
      <w:bookmarkStart w:id="187" w:name="sub_15861"/>
      <w:bookmarkEnd w:id="186"/>
      <w:r>
        <w:t>а) тихоокеанских лососей, за исключением любительского рыболовства по путевкам;</w:t>
      </w:r>
    </w:p>
    <w:p w:rsidR="00052228" w:rsidRDefault="00052228" w:rsidP="00052228">
      <w:bookmarkStart w:id="188" w:name="sub_15862"/>
      <w:bookmarkEnd w:id="187"/>
      <w:r>
        <w:t>б) нельмы;</w:t>
      </w:r>
    </w:p>
    <w:p w:rsidR="00052228" w:rsidRDefault="00052228" w:rsidP="00052228">
      <w:bookmarkStart w:id="189" w:name="sub_15863"/>
      <w:bookmarkEnd w:id="188"/>
      <w:r>
        <w:t>в) боганидской палии;</w:t>
      </w:r>
    </w:p>
    <w:p w:rsidR="00052228" w:rsidRDefault="00052228" w:rsidP="00052228">
      <w:bookmarkStart w:id="190" w:name="sub_15864"/>
      <w:bookmarkEnd w:id="189"/>
      <w:r>
        <w:t>г) пильхыкайской даллии;</w:t>
      </w:r>
    </w:p>
    <w:p w:rsidR="00052228" w:rsidRDefault="00052228" w:rsidP="00052228">
      <w:bookmarkStart w:id="191" w:name="sub_15865"/>
      <w:bookmarkEnd w:id="190"/>
      <w:r>
        <w:t>д) амгуэмской даллии;</w:t>
      </w:r>
    </w:p>
    <w:p w:rsidR="00052228" w:rsidRDefault="00052228" w:rsidP="00052228">
      <w:bookmarkStart w:id="192" w:name="sub_15866"/>
      <w:bookmarkEnd w:id="191"/>
      <w:r>
        <w:t>е) муксуна;</w:t>
      </w:r>
    </w:p>
    <w:p w:rsidR="00052228" w:rsidRDefault="00052228" w:rsidP="00052228">
      <w:bookmarkStart w:id="193" w:name="sub_15867"/>
      <w:bookmarkEnd w:id="192"/>
      <w:r>
        <w:t>ж) ледовитоморского омуля;</w:t>
      </w:r>
    </w:p>
    <w:p w:rsidR="00052228" w:rsidRDefault="00052228" w:rsidP="00052228">
      <w:bookmarkStart w:id="194" w:name="sub_15868"/>
      <w:bookmarkEnd w:id="193"/>
      <w:r>
        <w:t>з) чира (за исключением любительского рыболовства по путевкам);</w:t>
      </w:r>
    </w:p>
    <w:p w:rsidR="00052228" w:rsidRDefault="00052228" w:rsidP="00052228">
      <w:bookmarkStart w:id="195" w:name="sub_15869"/>
      <w:bookmarkEnd w:id="194"/>
      <w:r>
        <w:t>и) молоди тихоокеанских лососей;</w:t>
      </w:r>
    </w:p>
    <w:p w:rsidR="00052228" w:rsidRDefault="00052228" w:rsidP="00052228">
      <w:bookmarkStart w:id="196" w:name="sub_158610"/>
      <w:bookmarkEnd w:id="195"/>
      <w:r>
        <w:t>к) берингийского омуля;</w:t>
      </w:r>
    </w:p>
    <w:p w:rsidR="00052228" w:rsidRDefault="00052228" w:rsidP="00052228">
      <w:bookmarkStart w:id="197" w:name="sub_1059"/>
      <w:bookmarkEnd w:id="196"/>
      <w:r>
        <w:t>59. В случае если добыты (выловлены) запретные для добычи (вылова) водные биоресурсы, они подлежат немедленному выпуску в естественную среду обитания с наименьшими повреждениями.</w:t>
      </w:r>
    </w:p>
    <w:p w:rsidR="00052228" w:rsidRDefault="00052228" w:rsidP="00052228">
      <w:bookmarkStart w:id="198" w:name="sub_1060"/>
      <w:bookmarkEnd w:id="197"/>
      <w:r>
        <w:t>60. Добыча (вылов) кумжи, палии, омуля, чира может осуществляться только на основании путевок.</w:t>
      </w:r>
    </w:p>
    <w:p w:rsidR="00052228" w:rsidRDefault="00052228" w:rsidP="00052228">
      <w:bookmarkStart w:id="199" w:name="sub_1061"/>
      <w:bookmarkEnd w:id="198"/>
      <w:r>
        <w:lastRenderedPageBreak/>
        <w:t>61. При осуществлении любительского рыболовства не запрещается и не ограничивается сбор ламинарий, зостеры, филлоспадикса, мойвы и водных беспозвоночных, за исключением запретных для добычи (вылова) видов водных биоресурсов из штормовых выбросов.</w:t>
      </w:r>
    </w:p>
    <w:bookmarkEnd w:id="199"/>
    <w:p w:rsidR="00052228" w:rsidRDefault="00052228" w:rsidP="00052228"/>
    <w:p w:rsidR="00052228" w:rsidRDefault="00052228" w:rsidP="00052228">
      <w:pPr>
        <w:pStyle w:val="1"/>
      </w:pPr>
      <w:bookmarkStart w:id="200" w:name="sub_1350"/>
      <w:r>
        <w:t>Виды запретных орудий и способов добычи (вылова) водных биоресурсов</w:t>
      </w:r>
    </w:p>
    <w:bookmarkEnd w:id="200"/>
    <w:p w:rsidR="00052228" w:rsidRDefault="00052228" w:rsidP="00052228"/>
    <w:p w:rsidR="00052228" w:rsidRDefault="00052228" w:rsidP="00052228">
      <w:bookmarkStart w:id="201" w:name="sub_1062"/>
      <w:r>
        <w:t>62. При любительском рыболовстве запрещаются:</w:t>
      </w:r>
    </w:p>
    <w:p w:rsidR="00052228" w:rsidRDefault="00052228" w:rsidP="00052228">
      <w:bookmarkStart w:id="202" w:name="sub_10621"/>
      <w:bookmarkEnd w:id="201"/>
      <w:r>
        <w:t>а) применение аханов (сетей с шагом ячеи 90 мм и более), самоловов, тралов, капканов, острог;</w:t>
      </w:r>
    </w:p>
    <w:p w:rsidR="00052228" w:rsidRDefault="00052228" w:rsidP="00052228">
      <w:bookmarkStart w:id="203" w:name="sub_10622"/>
      <w:bookmarkEnd w:id="202"/>
      <w:proofErr w:type="gramStart"/>
      <w:r>
        <w:t>б) добыча (вылов) водных биоресурсов с использованием осветительных приборов различных конструкций и видов (в том числе фонарей, лам</w:t>
      </w:r>
      <w:hyperlink r:id="rId46" w:history="1">
        <w:r>
          <w:rPr>
            <w:rStyle w:val="a4"/>
            <w:rFonts w:cs="Times New Roman CYR"/>
            <w:shd w:val="clear" w:color="auto" w:fill="F0F0F0"/>
          </w:rPr>
          <w:t>#</w:t>
        </w:r>
      </w:hyperlink>
      <w:r>
        <w:t>, прожекторов) с поверхности и в толще воды в темное время суток (далее - на подсветку) (астрономическое, с захода до восхода солнца),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w:t>
      </w:r>
      <w:proofErr w:type="gramEnd"/>
      <w:r>
        <w:t xml:space="preserve"> также раколовок;</w:t>
      </w:r>
    </w:p>
    <w:p w:rsidR="00052228" w:rsidRDefault="00052228" w:rsidP="00052228">
      <w:bookmarkStart w:id="204" w:name="sub_10623"/>
      <w:bookmarkEnd w:id="203"/>
      <w:r>
        <w:t>в) установка в водных объектах заколов и других видов заграждений;</w:t>
      </w:r>
    </w:p>
    <w:p w:rsidR="00052228" w:rsidRDefault="00052228" w:rsidP="00052228">
      <w:bookmarkStart w:id="205" w:name="sub_10624"/>
      <w:bookmarkEnd w:id="204"/>
      <w:r>
        <w:t>г) прекращение доступа кислорода и воды в водный объект посредством уничтожения источников его водоснабжения, а также осуществление спуска водных объектов с целью добычи (вылова) водных биоресурсов, находящихся вне русел естественных водотоков и оборудованных гидротехническими сооружениями, регулирующими подачу и сброс воды;</w:t>
      </w:r>
    </w:p>
    <w:p w:rsidR="00052228" w:rsidRDefault="00052228" w:rsidP="00052228">
      <w:bookmarkStart w:id="206" w:name="sub_10625"/>
      <w:bookmarkEnd w:id="205"/>
      <w:r>
        <w:t xml:space="preserve">д) установка крючковых орудий добычи (вылова) с количеством блесен или крючков, превышающим </w:t>
      </w:r>
      <w:proofErr w:type="gramStart"/>
      <w:r>
        <w:t>установленное</w:t>
      </w:r>
      <w:proofErr w:type="gramEnd"/>
      <w:r>
        <w:t xml:space="preserve"> Правилами рыболовства;</w:t>
      </w:r>
    </w:p>
    <w:p w:rsidR="00052228" w:rsidRDefault="00052228" w:rsidP="00052228">
      <w:bookmarkStart w:id="207" w:name="sub_10626"/>
      <w:bookmarkEnd w:id="206"/>
      <w:r>
        <w:t>е) осуществление добычи (вылова) тихоокеанских лососей ставными и плавными сетями в Елизовском районе Камчатского края (за исключением акватории Авачинской губы);</w:t>
      </w:r>
    </w:p>
    <w:p w:rsidR="00052228" w:rsidRDefault="00052228" w:rsidP="00052228">
      <w:bookmarkStart w:id="208" w:name="sub_10627"/>
      <w:bookmarkEnd w:id="207"/>
      <w:r>
        <w:t>ж) применение ставных сетей, плавных сетей, неводов и бредней в реках Хабаровского края, Еврейской автономной области и Амурской области, за исключением добычи (вылова) тихоокеанских лососей по путевкам плавными сетями в реках Амур, Амгунь и реках, впадающих в Охотское море;</w:t>
      </w:r>
    </w:p>
    <w:p w:rsidR="00052228" w:rsidRDefault="00052228" w:rsidP="00052228">
      <w:bookmarkStart w:id="209" w:name="sub_10628"/>
      <w:bookmarkEnd w:id="208"/>
      <w:r>
        <w:t>з) применение плавных донных сетей и плавных сетей с подвесками (поводцами) в реке Амур (включая протоки) на участке от города Хабаровск до линии, соединяющей мыс Пронге и мыс Табах;</w:t>
      </w:r>
    </w:p>
    <w:p w:rsidR="00052228" w:rsidRDefault="00052228" w:rsidP="00052228">
      <w:bookmarkStart w:id="210" w:name="sub_10629"/>
      <w:bookmarkEnd w:id="209"/>
      <w:proofErr w:type="gramStart"/>
      <w:r>
        <w:t>и) применение плавных, донных и ставных сетей в прилегающих к территории Приморского края внутренних морских водах Российской Федерации и территориальном море Российской Федерации - в подзоне Приморье, и во внутренних водах Российской Федерации, расположенных на территории Приморского края.</w:t>
      </w:r>
      <w:proofErr w:type="gramEnd"/>
    </w:p>
    <w:p w:rsidR="00052228" w:rsidRDefault="00052228" w:rsidP="00052228">
      <w:pPr>
        <w:pStyle w:val="a6"/>
        <w:rPr>
          <w:color w:val="000000"/>
          <w:sz w:val="16"/>
          <w:szCs w:val="16"/>
          <w:shd w:val="clear" w:color="auto" w:fill="F0F0F0"/>
        </w:rPr>
      </w:pPr>
      <w:bookmarkStart w:id="211" w:name="sub_1063"/>
      <w:bookmarkEnd w:id="210"/>
      <w:r>
        <w:rPr>
          <w:color w:val="000000"/>
          <w:sz w:val="16"/>
          <w:szCs w:val="16"/>
          <w:shd w:val="clear" w:color="auto" w:fill="F0F0F0"/>
        </w:rPr>
        <w:t>Информация об изменениях:</w:t>
      </w:r>
    </w:p>
    <w:bookmarkEnd w:id="211"/>
    <w:p w:rsidR="00052228" w:rsidRDefault="00052228" w:rsidP="00052228">
      <w:pPr>
        <w:pStyle w:val="a7"/>
        <w:rPr>
          <w:shd w:val="clear" w:color="auto" w:fill="F0F0F0"/>
        </w:rPr>
      </w:pPr>
      <w:r>
        <w:t xml:space="preserve"> </w:t>
      </w:r>
      <w:r>
        <w:rPr>
          <w:shd w:val="clear" w:color="auto" w:fill="F0F0F0"/>
        </w:rPr>
        <w:t xml:space="preserve">Пункт 63 изменен с 21 сентября 2020 г. - </w:t>
      </w:r>
      <w:hyperlink r:id="rId47"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052228" w:rsidRDefault="00052228" w:rsidP="00052228">
      <w:r>
        <w:t xml:space="preserve">63. </w:t>
      </w:r>
      <w:proofErr w:type="gramStart"/>
      <w:r>
        <w:t>При любительском рыболовстве без путевок запрещается применение (за исключением случаев, установленных Правилами рыболовства) драг, ставных, плавных и иных видов сетей, неводов, бредней, вентерей (верш) (за исключением добычи (вылова) вентерями карася в Усть-Камчатском и Мильковском районе Камчатского края), мереж (рюж), ручных сачков (за исключением добычи (вылова) мойвы и анчоуса), подъемных сеток, петель, захватов, фитилей.</w:t>
      </w:r>
      <w:proofErr w:type="gramEnd"/>
    </w:p>
    <w:p w:rsidR="00052228" w:rsidRDefault="00052228" w:rsidP="00052228"/>
    <w:p w:rsidR="00052228" w:rsidRDefault="00052228" w:rsidP="00052228">
      <w:pPr>
        <w:pStyle w:val="1"/>
      </w:pPr>
      <w:bookmarkStart w:id="212" w:name="sub_1360"/>
      <w:r>
        <w:t>Размер ячеи орудий добычи (вылова), размер и конструкция орудий добычи (вылова) водных биоресурсов</w:t>
      </w:r>
    </w:p>
    <w:bookmarkEnd w:id="212"/>
    <w:p w:rsidR="00052228" w:rsidRDefault="00052228" w:rsidP="00052228"/>
    <w:p w:rsidR="00052228" w:rsidRDefault="00052228" w:rsidP="00052228">
      <w:bookmarkStart w:id="213" w:name="sub_1064"/>
      <w:r>
        <w:t>64. Любительское рыболовство разрешается следующими орудиями добычи (вылова):</w:t>
      </w:r>
    </w:p>
    <w:p w:rsidR="00052228" w:rsidRDefault="00052228" w:rsidP="00052228">
      <w:bookmarkStart w:id="214" w:name="sub_10641"/>
      <w:bookmarkEnd w:id="213"/>
      <w:r>
        <w:t>64.1. без путевки:</w:t>
      </w:r>
    </w:p>
    <w:p w:rsidR="00052228" w:rsidRDefault="00052228" w:rsidP="00052228">
      <w:pPr>
        <w:pStyle w:val="a6"/>
        <w:rPr>
          <w:color w:val="000000"/>
          <w:sz w:val="16"/>
          <w:szCs w:val="16"/>
          <w:shd w:val="clear" w:color="auto" w:fill="F0F0F0"/>
        </w:rPr>
      </w:pPr>
      <w:bookmarkStart w:id="215" w:name="sub_16411"/>
      <w:bookmarkEnd w:id="214"/>
      <w:r>
        <w:rPr>
          <w:color w:val="000000"/>
          <w:sz w:val="16"/>
          <w:szCs w:val="16"/>
          <w:shd w:val="clear" w:color="auto" w:fill="F0F0F0"/>
        </w:rPr>
        <w:t>Информация об изменениях:</w:t>
      </w:r>
    </w:p>
    <w:bookmarkEnd w:id="215"/>
    <w:p w:rsidR="00052228" w:rsidRDefault="00052228" w:rsidP="00052228">
      <w:pPr>
        <w:pStyle w:val="a7"/>
        <w:rPr>
          <w:shd w:val="clear" w:color="auto" w:fill="F0F0F0"/>
        </w:rPr>
      </w:pPr>
      <w:r>
        <w:t xml:space="preserve"> </w:t>
      </w:r>
      <w:r>
        <w:rPr>
          <w:shd w:val="clear" w:color="auto" w:fill="F0F0F0"/>
        </w:rPr>
        <w:t xml:space="preserve">Подпункт "а" изменен с 21 сентября 2020 г. - </w:t>
      </w:r>
      <w:hyperlink r:id="rId49"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052228" w:rsidRDefault="00052228" w:rsidP="00052228">
      <w:r>
        <w:t xml:space="preserve">а) удебными орудиями добычи (вылова) всех видов и </w:t>
      </w:r>
      <w:proofErr w:type="gramStart"/>
      <w:r>
        <w:t>наименований</w:t>
      </w:r>
      <w:proofErr w:type="gramEnd"/>
      <w:r>
        <w:t xml:space="preserve"> в том числе спиннингом, с общим количеством крючков не более 10 штук на орудиях добычи (вылова) у одного гражданина (за исключением добычи (вылова) крабов), при этом при осуществлении любительского рыболовства без путевок с применением крючковой снасти по принципу "поймал-отпустил" используются крючки без бородок;</w:t>
      </w:r>
    </w:p>
    <w:p w:rsidR="00052228" w:rsidRDefault="00052228" w:rsidP="00052228">
      <w:bookmarkStart w:id="216" w:name="sub_16412"/>
      <w:r>
        <w:t>б) в летний период блеснами, воблерами, другими искусственными приманками, на наживку с одним крючком (одинарным, двойником или тройником), не более 4 блесен на орудиях добычи (вылова) у одного гражданина;</w:t>
      </w:r>
    </w:p>
    <w:p w:rsidR="00052228" w:rsidRDefault="00052228" w:rsidP="00052228">
      <w:bookmarkStart w:id="217" w:name="sub_16413"/>
      <w:bookmarkEnd w:id="216"/>
      <w:r>
        <w:t>в) зимней блесной (в морских водных объектах) с одним одинарным крючком жесткого крепления, не более 4 блесен на орудиях добычи (вылова) у одного гражданина;</w:t>
      </w:r>
    </w:p>
    <w:p w:rsidR="00052228" w:rsidRDefault="00052228" w:rsidP="00052228">
      <w:bookmarkStart w:id="218" w:name="sub_16414"/>
      <w:bookmarkEnd w:id="217"/>
      <w:r>
        <w:t>г) зимней блесной (во внутренних водных объектах) длиной не более 100 мм, оснащенной не более чем четырьмя одинарными крючками жесткого крепления с расстоянием между цевьем и жалом не более 20 мм;</w:t>
      </w:r>
    </w:p>
    <w:p w:rsidR="00052228" w:rsidRDefault="00052228" w:rsidP="00052228">
      <w:bookmarkStart w:id="219" w:name="sub_16415"/>
      <w:bookmarkEnd w:id="218"/>
      <w:r>
        <w:t>д) многокрючковыми снастями с вертикальным расположением крючков (типа "</w:t>
      </w:r>
      <w:proofErr w:type="gramStart"/>
      <w:r>
        <w:t>самодур</w:t>
      </w:r>
      <w:proofErr w:type="gramEnd"/>
      <w:r>
        <w:t>") с общим количеством крючков не более 10 штук на орудиях добычи (вылова) у одного гражданина;</w:t>
      </w:r>
    </w:p>
    <w:p w:rsidR="00052228" w:rsidRDefault="00052228" w:rsidP="00052228">
      <w:bookmarkStart w:id="220" w:name="sub_16416"/>
      <w:bookmarkEnd w:id="219"/>
      <w:r>
        <w:t>е) специальным ружьем или пистолетом для подводной охоты;</w:t>
      </w:r>
    </w:p>
    <w:p w:rsidR="00052228" w:rsidRDefault="00052228" w:rsidP="00052228">
      <w:bookmarkStart w:id="221" w:name="sub_16417"/>
      <w:bookmarkEnd w:id="220"/>
      <w:r>
        <w:t>ж) в морских водных объектах - переметами (не более 20 крючков у одного гражданина), за исключением периода нерестового хода лососевых;</w:t>
      </w:r>
    </w:p>
    <w:p w:rsidR="00052228" w:rsidRDefault="00052228" w:rsidP="00052228">
      <w:pPr>
        <w:pStyle w:val="a6"/>
        <w:rPr>
          <w:color w:val="000000"/>
          <w:sz w:val="16"/>
          <w:szCs w:val="16"/>
          <w:shd w:val="clear" w:color="auto" w:fill="F0F0F0"/>
        </w:rPr>
      </w:pPr>
      <w:bookmarkStart w:id="222" w:name="sub_16418"/>
      <w:bookmarkEnd w:id="221"/>
      <w:r>
        <w:rPr>
          <w:color w:val="000000"/>
          <w:sz w:val="16"/>
          <w:szCs w:val="16"/>
          <w:shd w:val="clear" w:color="auto" w:fill="F0F0F0"/>
        </w:rPr>
        <w:t>Информация об изменениях:</w:t>
      </w:r>
    </w:p>
    <w:bookmarkEnd w:id="222"/>
    <w:p w:rsidR="00052228" w:rsidRDefault="00052228" w:rsidP="00052228">
      <w:pPr>
        <w:pStyle w:val="a7"/>
        <w:rPr>
          <w:shd w:val="clear" w:color="auto" w:fill="F0F0F0"/>
        </w:rPr>
      </w:pPr>
      <w:r>
        <w:t xml:space="preserve"> </w:t>
      </w:r>
      <w:r>
        <w:rPr>
          <w:shd w:val="clear" w:color="auto" w:fill="F0F0F0"/>
        </w:rPr>
        <w:t xml:space="preserve">Подпункт "з" изменен с 21 сентября 2020 г. - </w:t>
      </w:r>
      <w:hyperlink r:id="rId51"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052228" w:rsidRDefault="00052228" w:rsidP="00052228">
      <w:proofErr w:type="gramStart"/>
      <w:r>
        <w:t>з) плоским или многоугольным складывающимся поддоном (обруч или многоугольный каркас с натянутой на него делью с шагом ячеи не менее 35 мм и площадью полотна дели в раскрытом состоянии не более 0,8 квадратного метра), диаметром не более 1 метра (не более 5 поддонов у одного гражданина) для добычи (вылова) крабов всех видов (за исключением прилегающих к территории Приморского края внутренних</w:t>
      </w:r>
      <w:proofErr w:type="gramEnd"/>
      <w:r>
        <w:t xml:space="preserve"> морских вод Российской Федерации и территориального моря Российской Федерации);</w:t>
      </w:r>
    </w:p>
    <w:p w:rsidR="00052228" w:rsidRDefault="00052228" w:rsidP="00052228">
      <w:bookmarkStart w:id="223" w:name="sub_16419"/>
      <w:r>
        <w:t>и) троллингом, но не более 4 оснащенных приманок на 1 судно;</w:t>
      </w:r>
    </w:p>
    <w:p w:rsidR="00052228" w:rsidRDefault="00052228" w:rsidP="00052228">
      <w:bookmarkStart w:id="224" w:name="sub_164110"/>
      <w:bookmarkEnd w:id="223"/>
      <w:r>
        <w:t>к) щипцами и сачками для добычи (вылова) моллюсков (кроме ракушки-жемчужницы, устриц);</w:t>
      </w:r>
    </w:p>
    <w:p w:rsidR="00052228" w:rsidRDefault="00052228" w:rsidP="00052228">
      <w:bookmarkStart w:id="225" w:name="sub_164111"/>
      <w:bookmarkEnd w:id="224"/>
      <w:r>
        <w:t>л) снастью в виде шнура с прикрепленными крючками (далее - дорожкой) за весельной лодкой (без применения мотора и паруса), но не более 4 оснащенных приманок на одной лодке;</w:t>
      </w:r>
    </w:p>
    <w:p w:rsidR="00052228" w:rsidRDefault="00052228" w:rsidP="00052228">
      <w:bookmarkStart w:id="226" w:name="sub_164112"/>
      <w:bookmarkEnd w:id="225"/>
      <w:r>
        <w:t>м) раколовкой для добычи (вылова) рака;</w:t>
      </w:r>
    </w:p>
    <w:p w:rsidR="00052228" w:rsidRDefault="00052228" w:rsidP="00052228">
      <w:bookmarkStart w:id="227" w:name="sub_164113"/>
      <w:bookmarkEnd w:id="226"/>
      <w:r>
        <w:t>н) ручным сачком диаметром не более 0,7 м, исключая траления сачком по дну, для добычи (вылова) мойвы и анчоуса;</w:t>
      </w:r>
    </w:p>
    <w:p w:rsidR="00052228" w:rsidRDefault="00052228" w:rsidP="00052228">
      <w:bookmarkStart w:id="228" w:name="sub_164114"/>
      <w:bookmarkEnd w:id="227"/>
      <w:r>
        <w:t>о) конусной ловушкой для добычи (вылова) травяной креветки диаметром 60 см с шагом ячеи 10 мм не более 2 штук у одного гражданина;</w:t>
      </w:r>
    </w:p>
    <w:p w:rsidR="00052228" w:rsidRDefault="00052228" w:rsidP="00052228">
      <w:bookmarkStart w:id="229" w:name="sub_164115"/>
      <w:bookmarkEnd w:id="228"/>
      <w:r>
        <w:t xml:space="preserve">п) с помощью лопаты для добычи (вылова) полихет (за исключением внутренних морских вод, прилегающих к Приморскому краю), бокоплавов и других не запретных для </w:t>
      </w:r>
      <w:r>
        <w:lastRenderedPageBreak/>
        <w:t>добычи (вылова) беспозвоночных;</w:t>
      </w:r>
    </w:p>
    <w:p w:rsidR="00052228" w:rsidRDefault="00052228" w:rsidP="00052228">
      <w:bookmarkStart w:id="230" w:name="sub_164116"/>
      <w:bookmarkEnd w:id="229"/>
      <w:r>
        <w:t>р) канзой (шестом) для добычи (вылова) ламинарий, не более одной штуки на лодку;</w:t>
      </w:r>
    </w:p>
    <w:p w:rsidR="00052228" w:rsidRDefault="00052228" w:rsidP="00052228">
      <w:bookmarkStart w:id="231" w:name="sub_164117"/>
      <w:bookmarkEnd w:id="230"/>
      <w:r>
        <w:t>с) кальмароловной снастью, оснащенной не более 5 кальмарницами у одного гражданина;</w:t>
      </w:r>
    </w:p>
    <w:p w:rsidR="00052228" w:rsidRDefault="00052228" w:rsidP="00052228">
      <w:bookmarkStart w:id="232" w:name="sub_164118"/>
      <w:bookmarkEnd w:id="231"/>
      <w:r>
        <w:t xml:space="preserve">т) вентерем (вершей) для добычи (вылова) карася в водных объектах </w:t>
      </w:r>
      <w:proofErr w:type="gramStart"/>
      <w:r>
        <w:t>в</w:t>
      </w:r>
      <w:proofErr w:type="gramEnd"/>
      <w:r>
        <w:t xml:space="preserve"> </w:t>
      </w:r>
      <w:proofErr w:type="gramStart"/>
      <w:r>
        <w:t>Усть-Камчатском</w:t>
      </w:r>
      <w:proofErr w:type="gramEnd"/>
      <w:r>
        <w:t xml:space="preserve"> и Мильковском районах Камчатского края размерами не более 2 х 1 х 1 м (не более 1 вентеря у одного гражданина);</w:t>
      </w:r>
    </w:p>
    <w:p w:rsidR="00052228" w:rsidRDefault="00052228" w:rsidP="00052228">
      <w:pPr>
        <w:pStyle w:val="a6"/>
        <w:rPr>
          <w:color w:val="000000"/>
          <w:sz w:val="16"/>
          <w:szCs w:val="16"/>
          <w:shd w:val="clear" w:color="auto" w:fill="F0F0F0"/>
        </w:rPr>
      </w:pPr>
      <w:bookmarkStart w:id="233" w:name="sub_164119"/>
      <w:bookmarkEnd w:id="232"/>
      <w:r>
        <w:rPr>
          <w:color w:val="000000"/>
          <w:sz w:val="16"/>
          <w:szCs w:val="16"/>
          <w:shd w:val="clear" w:color="auto" w:fill="F0F0F0"/>
        </w:rPr>
        <w:t>Информация об изменениях:</w:t>
      </w:r>
    </w:p>
    <w:bookmarkEnd w:id="233"/>
    <w:p w:rsidR="00052228" w:rsidRDefault="00052228" w:rsidP="00052228">
      <w:pPr>
        <w:pStyle w:val="a7"/>
        <w:rPr>
          <w:shd w:val="clear" w:color="auto" w:fill="F0F0F0"/>
        </w:rPr>
      </w:pPr>
      <w:r>
        <w:t xml:space="preserve"> </w:t>
      </w:r>
      <w:r>
        <w:rPr>
          <w:shd w:val="clear" w:color="auto" w:fill="F0F0F0"/>
        </w:rPr>
        <w:t xml:space="preserve">Подпункт "у" изменен с 21 сентября 2020 г. - </w:t>
      </w:r>
      <w:hyperlink r:id="rId53"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052228" w:rsidRDefault="00052228" w:rsidP="00052228">
      <w:proofErr w:type="gramStart"/>
      <w:r>
        <w:t>у) удебными орудиями добычи (вылова) для добычи (вылова) крабов, не имеющими крючков или крючьев, которые могут состоять из удилища (в том числе с пропускными кольцами и съемной катушкой с леской или шнуром), лески или шнура, грузила и захватывающего устройства из сетеполотна или лесы, не превышающего 30 см по любому параметру (длина, ширина, высота), с наживкой (приманкой) (не более 5 удебных</w:t>
      </w:r>
      <w:proofErr w:type="gramEnd"/>
      <w:r>
        <w:t xml:space="preserve"> орудий лова у одного гражданина);</w:t>
      </w:r>
    </w:p>
    <w:p w:rsidR="00052228" w:rsidRDefault="00052228" w:rsidP="00052228">
      <w:pPr>
        <w:pStyle w:val="a6"/>
        <w:rPr>
          <w:color w:val="000000"/>
          <w:sz w:val="16"/>
          <w:szCs w:val="16"/>
          <w:shd w:val="clear" w:color="auto" w:fill="F0F0F0"/>
        </w:rPr>
      </w:pPr>
      <w:bookmarkStart w:id="234" w:name="sub_164120"/>
      <w:r>
        <w:rPr>
          <w:color w:val="000000"/>
          <w:sz w:val="16"/>
          <w:szCs w:val="16"/>
          <w:shd w:val="clear" w:color="auto" w:fill="F0F0F0"/>
        </w:rPr>
        <w:t>Информация об изменениях:</w:t>
      </w:r>
    </w:p>
    <w:bookmarkEnd w:id="234"/>
    <w:p w:rsidR="00052228" w:rsidRDefault="00052228" w:rsidP="00052228">
      <w:pPr>
        <w:pStyle w:val="a7"/>
        <w:rPr>
          <w:shd w:val="clear" w:color="auto" w:fill="F0F0F0"/>
        </w:rPr>
      </w:pPr>
      <w:r>
        <w:t xml:space="preserve"> </w:t>
      </w:r>
      <w:r>
        <w:rPr>
          <w:shd w:val="clear" w:color="auto" w:fill="F0F0F0"/>
        </w:rPr>
        <w:t xml:space="preserve">Подпункт "ф" изменен с 21 сентября 2020 г. - </w:t>
      </w:r>
      <w:hyperlink r:id="rId55"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052228" w:rsidRDefault="00052228" w:rsidP="00052228">
      <w:proofErr w:type="gramStart"/>
      <w:r>
        <w:t>ф) ставными сетями длиной до 30 м и высотой стенки до 3 м с шагом ячеи не менее 45 мм (одна сеть у одного гражданина), устанавливаемыми на удалении от берега не более 30 м с расстоянием между сетями не менее 100 м, при добыче (вылове) горбуши с использованием удебных орудий добычи (вылова) и ставных сетей в местах добычи (вылова), указанных</w:t>
      </w:r>
      <w:proofErr w:type="gramEnd"/>
      <w:r>
        <w:t xml:space="preserve"> </w:t>
      </w:r>
      <w:proofErr w:type="gramStart"/>
      <w:r>
        <w:t xml:space="preserve">в </w:t>
      </w:r>
      <w:hyperlink w:anchor="sub_4000" w:history="1">
        <w:r>
          <w:rPr>
            <w:rStyle w:val="a4"/>
            <w:rFonts w:cs="Times New Roman CYR"/>
          </w:rPr>
          <w:t>приложении N 4</w:t>
        </w:r>
      </w:hyperlink>
      <w:r>
        <w:t xml:space="preserve"> "Места добычи (вылова) горбуши с использованием удебных орудий добычи (вылова) и ставных сетей в прилегающих к территории Сахалинской области внутренних морских водах Российской Федерации и территориальном море Российской Федерации" к Правилам рыболовства;</w:t>
      </w:r>
      <w:proofErr w:type="gramEnd"/>
    </w:p>
    <w:p w:rsidR="00052228" w:rsidRDefault="00052228" w:rsidP="00052228">
      <w:pPr>
        <w:pStyle w:val="a6"/>
        <w:rPr>
          <w:color w:val="000000"/>
          <w:sz w:val="16"/>
          <w:szCs w:val="16"/>
          <w:shd w:val="clear" w:color="auto" w:fill="F0F0F0"/>
        </w:rPr>
      </w:pPr>
      <w:bookmarkStart w:id="235" w:name="sub_164121"/>
      <w:r>
        <w:rPr>
          <w:color w:val="000000"/>
          <w:sz w:val="16"/>
          <w:szCs w:val="16"/>
          <w:shd w:val="clear" w:color="auto" w:fill="F0F0F0"/>
        </w:rPr>
        <w:t>Информация об изменениях:</w:t>
      </w:r>
    </w:p>
    <w:bookmarkEnd w:id="235"/>
    <w:p w:rsidR="00052228" w:rsidRDefault="00052228" w:rsidP="00052228">
      <w:pPr>
        <w:pStyle w:val="a7"/>
        <w:rPr>
          <w:shd w:val="clear" w:color="auto" w:fill="F0F0F0"/>
        </w:rPr>
      </w:pPr>
      <w:r>
        <w:t xml:space="preserve"> </w:t>
      </w:r>
      <w:r>
        <w:rPr>
          <w:shd w:val="clear" w:color="auto" w:fill="F0F0F0"/>
        </w:rPr>
        <w:t xml:space="preserve">Пункт 64.1 дополнен подпунктом "х" с 21 сентября 2020 г. - </w:t>
      </w:r>
      <w:hyperlink r:id="rId57"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roofErr w:type="gramStart"/>
      <w:r>
        <w:t>х) плоским или многоугольным складывающимся поддоном (обруч или многоугольный каркас с натянутой на него делью с шагом ячеи не менее 20 мм и площадью полотна дели в раскрытом состоянии не более 0,8 квадратного метра), диаметром не более 1 метра (не более 5 поддонов у одного гражданина) для добычи (вылова) трубачей всех видов (за исключением прилегающих к территории Приморского края внутренних</w:t>
      </w:r>
      <w:proofErr w:type="gramEnd"/>
      <w:r>
        <w:t xml:space="preserve"> морских вод Российской Федерации и территориального моря Российской Федерации);</w:t>
      </w:r>
    </w:p>
    <w:p w:rsidR="00052228" w:rsidRDefault="00052228" w:rsidP="00052228">
      <w:bookmarkStart w:id="236" w:name="sub_10642"/>
      <w:r>
        <w:t>64.2. по путевкам:</w:t>
      </w:r>
    </w:p>
    <w:p w:rsidR="00052228" w:rsidRDefault="00052228" w:rsidP="00052228">
      <w:bookmarkStart w:id="237" w:name="sub_16421"/>
      <w:bookmarkEnd w:id="236"/>
      <w:r>
        <w:t>а) орудиями добычи (вылова), не запрещенными для осуществления любительского рыболовства без путевок;</w:t>
      </w:r>
    </w:p>
    <w:p w:rsidR="00052228" w:rsidRDefault="00052228" w:rsidP="00052228">
      <w:bookmarkStart w:id="238" w:name="sub_16422"/>
      <w:bookmarkEnd w:id="237"/>
      <w:r>
        <w:t>б) сачком диаметром не более 0,7 м с шагом ячеи 10 мм (исключая траление сачком по дну) для добычи (вылова) креветок (шримса) и добычи (вылова) прочих водных беспозвоночных в количестве не более 2 штук у одного гражданина;</w:t>
      </w:r>
    </w:p>
    <w:p w:rsidR="00052228" w:rsidRDefault="00052228" w:rsidP="00052228">
      <w:bookmarkStart w:id="239" w:name="sub_16423"/>
      <w:bookmarkEnd w:id="238"/>
      <w:r>
        <w:t>в) в реках Амур, Амгунь и реках, впадающих в Охотское море, а также в примыкающих к территории Хабаровского края внутренних морских водах Российской Федерации для добычи (вылова):</w:t>
      </w:r>
    </w:p>
    <w:bookmarkEnd w:id="239"/>
    <w:p w:rsidR="00052228" w:rsidRDefault="00052228" w:rsidP="00052228">
      <w:r>
        <w:t>тихоокеанских лососей (за исключением симы):</w:t>
      </w:r>
    </w:p>
    <w:p w:rsidR="00052228" w:rsidRDefault="00052228" w:rsidP="00052228">
      <w:r>
        <w:t xml:space="preserve">в реке Амур вне мест нереста тихоокеанских лососей - одной плавной сетью </w:t>
      </w:r>
      <w:r>
        <w:lastRenderedPageBreak/>
        <w:t>длиной до 50 м, высотой не более 3 м, с шагом ячеи от 40 до 70 мм (одна плавная сеть у одного гражданина);</w:t>
      </w:r>
    </w:p>
    <w:p w:rsidR="00052228" w:rsidRDefault="00052228" w:rsidP="00052228">
      <w:r>
        <w:t>в реке Амгунь - одной плавной сетью длиной до 30 м, высотой не более 3 м, с шагом ячеи от 40 до 70 мм (одна плавная сеть у одного гражданина);</w:t>
      </w:r>
    </w:p>
    <w:p w:rsidR="00052228" w:rsidRDefault="00052228" w:rsidP="00052228">
      <w:r>
        <w:t>в реках, впадающих в Охотское море, вне мест нереста тихоокеанских лососей - одной плавной сетью длиной до 30 м, высотой не более 3 м с шагом ячеи от 40 до 70 мм (одна плавная сеть у одного гражданина);</w:t>
      </w:r>
    </w:p>
    <w:p w:rsidR="00052228" w:rsidRDefault="00052228" w:rsidP="00052228">
      <w:r>
        <w:t>на морских рыболовных (рыбопромысловых) участках - одной ставной сетью длиной до 30 м, высотой не более 3 м, с шагом ячеи от 40 до 70 мм (одна ставная сеть у одного гражданина);</w:t>
      </w:r>
    </w:p>
    <w:p w:rsidR="00052228" w:rsidRDefault="00052228" w:rsidP="00052228">
      <w:r>
        <w:t>корюшек - закидным неводом длиной до 50 м, с шагом ячеи до 18 мм, ловушками вентерного типа с длиной крыльев не более 30 м, высотой не более 1 м, с шагом ячеи до 18 мм;</w:t>
      </w:r>
    </w:p>
    <w:p w:rsidR="00052228" w:rsidRDefault="00052228" w:rsidP="00052228">
      <w:r>
        <w:t>кефалевых, камбал дальневосточных, бычков, терпугов, окуней, наваги, сельди тихоокеанской нерестовой - ставными сетями длиной до 30 м, с шагом ячеи не менее 50 мм для добычи (вылова) камбал дальневосточных и с шагом ячеи 30 мм для добычи (вылова) других рыб;</w:t>
      </w:r>
    </w:p>
    <w:p w:rsidR="00052228" w:rsidRDefault="00052228" w:rsidP="00052228">
      <w:r>
        <w:t>мойвы - ручным сачком диаметром до 0,5 м с шагом ячеи до 12 мм;</w:t>
      </w:r>
    </w:p>
    <w:p w:rsidR="00052228" w:rsidRDefault="00052228" w:rsidP="00052228">
      <w:r>
        <w:t>бычков (бычка-ротана) - переметом длиной до 50 м с количеством крючков не более 25 штук, двумя мордушами длиной не более 1 м, диаметром 0,4 м, с шагом ячеи не менее 15 мм;</w:t>
      </w:r>
    </w:p>
    <w:p w:rsidR="00052228" w:rsidRDefault="00052228" w:rsidP="00052228">
      <w:r>
        <w:t>гольянов - подъемным ручным сачком диаметром не более 0,5 м;</w:t>
      </w:r>
    </w:p>
    <w:p w:rsidR="00052228" w:rsidRDefault="00052228" w:rsidP="00052228">
      <w:r>
        <w:t>миног - ловушками вентерного типа с длиной крыльев не более 30 м, высотой не более 1 м, с шагом ячеи 10 мм;</w:t>
      </w:r>
    </w:p>
    <w:p w:rsidR="00052228" w:rsidRDefault="00052228" w:rsidP="00052228">
      <w:r>
        <w:t>корюшки малоротой, корюшки малоротой морской - подъемной сетью площадью до 3 кв</w:t>
      </w:r>
      <w:proofErr w:type="gramStart"/>
      <w:r>
        <w:t>.м</w:t>
      </w:r>
      <w:proofErr w:type="gramEnd"/>
      <w:r>
        <w:t>, с шагом ячеи до 12 мм;</w:t>
      </w:r>
    </w:p>
    <w:p w:rsidR="00052228" w:rsidRDefault="00052228" w:rsidP="00052228">
      <w:bookmarkStart w:id="240" w:name="sub_16424"/>
      <w:r>
        <w:t>г) в примыкающих к территории Сахалинской области внутренних морских водах Российской Федерации и территориальном море Российской Федерации:</w:t>
      </w:r>
    </w:p>
    <w:bookmarkEnd w:id="240"/>
    <w:p w:rsidR="00052228" w:rsidRDefault="00052228" w:rsidP="00052228">
      <w:r>
        <w:t>ставными сетями длиной до 30 м и высотой стенки до 3 м с шагом ячеи не менее 45 мм при добыче (вылове) тихоокеанских лососей (за исключением симы);</w:t>
      </w:r>
    </w:p>
    <w:p w:rsidR="00052228" w:rsidRDefault="00052228" w:rsidP="00052228">
      <w:r>
        <w:t>переметом с общим количеством одинарных крючков не более 20 на орудиях добычи (вылова) у гражданина;</w:t>
      </w:r>
    </w:p>
    <w:p w:rsidR="00052228" w:rsidRDefault="00052228" w:rsidP="00052228">
      <w:r>
        <w:t>сетями длиной до 30 м с шагом ячеи не менее 18 мм и не более 45 мм (одна сеть у одного гражданина) при добыче (вылове) разрешенных видов водных биоресурсов, за исключением добычи (вылова) любых видов тихоокеанских лососей;</w:t>
      </w:r>
    </w:p>
    <w:p w:rsidR="00052228" w:rsidRDefault="00052228" w:rsidP="00052228">
      <w:pPr>
        <w:pStyle w:val="a6"/>
        <w:rPr>
          <w:color w:val="000000"/>
          <w:sz w:val="16"/>
          <w:szCs w:val="16"/>
          <w:shd w:val="clear" w:color="auto" w:fill="F0F0F0"/>
        </w:rPr>
      </w:pPr>
      <w:bookmarkStart w:id="241" w:name="sub_16425"/>
      <w:r>
        <w:rPr>
          <w:color w:val="000000"/>
          <w:sz w:val="16"/>
          <w:szCs w:val="16"/>
          <w:shd w:val="clear" w:color="auto" w:fill="F0F0F0"/>
        </w:rPr>
        <w:t>Информация об изменениях:</w:t>
      </w:r>
    </w:p>
    <w:bookmarkEnd w:id="241"/>
    <w:p w:rsidR="00052228" w:rsidRDefault="00052228" w:rsidP="00052228">
      <w:pPr>
        <w:pStyle w:val="a7"/>
        <w:rPr>
          <w:shd w:val="clear" w:color="auto" w:fill="F0F0F0"/>
        </w:rPr>
      </w:pPr>
      <w:r>
        <w:t xml:space="preserve"> </w:t>
      </w:r>
      <w:r>
        <w:rPr>
          <w:shd w:val="clear" w:color="auto" w:fill="F0F0F0"/>
        </w:rPr>
        <w:t xml:space="preserve">Подпункт "д" изменен с 21 сентября 2020 г. - </w:t>
      </w:r>
      <w:hyperlink r:id="rId58"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052228" w:rsidRDefault="00052228" w:rsidP="00052228">
      <w:r>
        <w:t>д) в водных объектах, расположенных на территории Камчатского края, а также в примыкающих к его территории внутренних морских водах Российской Федерации и территориальном море Российской Федерации:</w:t>
      </w:r>
    </w:p>
    <w:p w:rsidR="00052228" w:rsidRDefault="00052228" w:rsidP="00052228">
      <w:bookmarkStart w:id="242" w:name="sub_164252"/>
      <w:r>
        <w:t>удебными снастями при добыче (вылове) тихоокеанских лососей - не более одной удебной снасти у одного гражданина;</w:t>
      </w:r>
    </w:p>
    <w:bookmarkEnd w:id="242"/>
    <w:p w:rsidR="00052228" w:rsidRDefault="00052228" w:rsidP="00052228">
      <w:r>
        <w:t>во внутренних водах, за исключением внутренних морских вод, сетями длиной до 5 м (а на реках Камчатка и Большая сетями длиной до 50 м) с шагом ячеи не менее 40 мм (одна сеть у одного гражданина) при добыче (вылове) тихоокеанских лососей (за исключением симы);</w:t>
      </w:r>
    </w:p>
    <w:p w:rsidR="00052228" w:rsidRDefault="00052228" w:rsidP="00052228">
      <w:proofErr w:type="gramStart"/>
      <w:r>
        <w:t xml:space="preserve">во внутренних морских водах Российской Федерации и территориальном море Российской Федерации сетями длиной до 30 м с шагом ячеи не менее 40 мм (одна сеть у одного гражданина) при добыче (вылове) тихоокеанских лососей (за исключением симы) и сетями длиной до 30 м с шагом ячеи не менее 18 мм и не более 35 мм (одна сеть у </w:t>
      </w:r>
      <w:r>
        <w:lastRenderedPageBreak/>
        <w:t>одного гражданина) при</w:t>
      </w:r>
      <w:proofErr w:type="gramEnd"/>
      <w:r>
        <w:t xml:space="preserve"> добыче (вылове) разрешенных видов водных биоресурсов, за исключением тихоокеанских лососей;</w:t>
      </w:r>
    </w:p>
    <w:p w:rsidR="00052228" w:rsidRDefault="00052228" w:rsidP="00052228">
      <w:r>
        <w:t>переметами не более 20 крючков на орудиях добычи (вылова) у одного гражданина (во внутренних морских водах);</w:t>
      </w:r>
    </w:p>
    <w:p w:rsidR="00052228" w:rsidRDefault="00052228" w:rsidP="00052228">
      <w:r>
        <w:t>конусной, прямоугольной ловушкой для добычи (вылова) крабов всех видов, креветок и морских ежей всех видов, площадью не более 2 квадратных метров не более 1 штуки у одного гражданина;</w:t>
      </w:r>
    </w:p>
    <w:p w:rsidR="00052228" w:rsidRDefault="00052228" w:rsidP="00052228">
      <w:r>
        <w:t>ручным сачком диаметром не более 0,7 м, исключая траление сачком по дну, для добычи (вылова) мойвы;</w:t>
      </w:r>
    </w:p>
    <w:p w:rsidR="00052228" w:rsidRDefault="00052228" w:rsidP="00052228">
      <w:bookmarkStart w:id="243" w:name="sub_16426"/>
      <w:r>
        <w:t>е) в реках, озерах и водохранилищах Чукотского автономного округа, а также в примыкающих к его территории внутренних морских водах Российской Федерации:</w:t>
      </w:r>
    </w:p>
    <w:bookmarkEnd w:id="243"/>
    <w:p w:rsidR="00052228" w:rsidRDefault="00052228" w:rsidP="00052228">
      <w:r>
        <w:t>сетями длиной до 30 м с шагом ячеи не менее 40 мм (одна сеть у одного гражданина) при добыче (вылове) тихоокеанских лососей;</w:t>
      </w:r>
    </w:p>
    <w:p w:rsidR="00052228" w:rsidRDefault="00052228" w:rsidP="00052228">
      <w:proofErr w:type="gramStart"/>
      <w:r>
        <w:t>сетями длиной до 30 м с шагом ячеи не менее 18 мм (одна сеть у одного гражданина) при добыче (вылове) других разрешенных видов рыб (за исключением тихоокеанских лососей) в период с 1 октября по 30 июня (в реках, впадающих в Берингово море на участке от мыса Рубикон до мыса Наварин, а также в примыкающих к ним внутренних морских водах Российской</w:t>
      </w:r>
      <w:proofErr w:type="gramEnd"/>
      <w:r>
        <w:t xml:space="preserve"> </w:t>
      </w:r>
      <w:proofErr w:type="gramStart"/>
      <w:r>
        <w:t>Федерации - с 1 октября по 10 июня);</w:t>
      </w:r>
      <w:proofErr w:type="gramEnd"/>
    </w:p>
    <w:p w:rsidR="00052228" w:rsidRDefault="00052228" w:rsidP="00052228">
      <w:bookmarkStart w:id="244" w:name="sub_16427"/>
      <w:r>
        <w:t>ж) во внутренних водных объектах Магаданской области, а также в прилегающих к ее территории внутренних морских водах Российской Федерации и территориальном море Российской Федерации сетями длиной до 30 м:</w:t>
      </w:r>
    </w:p>
    <w:bookmarkEnd w:id="244"/>
    <w:p w:rsidR="00052228" w:rsidRDefault="00052228" w:rsidP="00052228">
      <w:r>
        <w:t>с шагом ячеи не менее 50 мм (одна сеть у одного гражданина) при добыче (вылове) тихоокеанских лососей;</w:t>
      </w:r>
    </w:p>
    <w:p w:rsidR="00052228" w:rsidRDefault="00052228" w:rsidP="00052228">
      <w:r>
        <w:t>с шагом ячеи не менее 30 мм (одна сеть у одного гражданина) при добыче (вылове) нерестовой сельди тихоокеанской, наваги;</w:t>
      </w:r>
    </w:p>
    <w:p w:rsidR="00052228" w:rsidRDefault="00052228" w:rsidP="00052228">
      <w:r>
        <w:t>с шагом ячеи не менее 70 мм (одна сеть у одного гражданина) при добыче (вылове) камбал дальневосточных;</w:t>
      </w:r>
    </w:p>
    <w:p w:rsidR="00052228" w:rsidRDefault="00052228" w:rsidP="00052228">
      <w:r>
        <w:t>с шагом ячеи не более 18 мм (одна сеть у одного гражданина) при добыче (вылове) корюшки малоротой;</w:t>
      </w:r>
    </w:p>
    <w:p w:rsidR="00052228" w:rsidRDefault="00052228" w:rsidP="00052228">
      <w:r>
        <w:t>с шагом ячеи не менее 40 мм (одна сеть у одного гражданина) при добыче (вылове) других видов рыб.</w:t>
      </w:r>
    </w:p>
    <w:p w:rsidR="00052228" w:rsidRDefault="00052228" w:rsidP="00052228"/>
    <w:p w:rsidR="00052228" w:rsidRDefault="00052228" w:rsidP="00052228">
      <w:pPr>
        <w:pStyle w:val="1"/>
      </w:pPr>
      <w:bookmarkStart w:id="245" w:name="sub_1370"/>
      <w:r>
        <w:t>Минимальный размер добываемых (вылавливаемых) водных биоресурсов (промысловый размер) и суточная норма добычи (вылова) при осуществлении любительского рыболовства</w:t>
      </w:r>
    </w:p>
    <w:bookmarkEnd w:id="245"/>
    <w:p w:rsidR="00052228" w:rsidRDefault="00052228" w:rsidP="00052228"/>
    <w:p w:rsidR="00052228" w:rsidRDefault="00052228" w:rsidP="00052228">
      <w:bookmarkStart w:id="246" w:name="sub_1065"/>
      <w:r>
        <w:t>65. При любительском рыболовстве устанавливается следующий промысловый размер водных биоресурсов (</w:t>
      </w:r>
      <w:hyperlink w:anchor="sub_30" w:history="1">
        <w:r>
          <w:rPr>
            <w:rStyle w:val="a4"/>
            <w:rFonts w:cs="Times New Roman CYR"/>
          </w:rPr>
          <w:t>таблица 3</w:t>
        </w:r>
      </w:hyperlink>
      <w:r>
        <w:t>):</w:t>
      </w:r>
    </w:p>
    <w:bookmarkEnd w:id="246"/>
    <w:p w:rsidR="00052228" w:rsidRDefault="00052228" w:rsidP="00052228"/>
    <w:p w:rsidR="00052228" w:rsidRDefault="00052228" w:rsidP="00052228">
      <w:pPr>
        <w:ind w:firstLine="698"/>
        <w:jc w:val="right"/>
      </w:pPr>
      <w:bookmarkStart w:id="247" w:name="sub_30"/>
      <w:r>
        <w:rPr>
          <w:rStyle w:val="a3"/>
          <w:bCs/>
        </w:rPr>
        <w:t>Таблица 3</w:t>
      </w:r>
    </w:p>
    <w:bookmarkEnd w:id="247"/>
    <w:p w:rsidR="00052228" w:rsidRDefault="00052228" w:rsidP="00052228"/>
    <w:p w:rsidR="00052228" w:rsidRDefault="00052228" w:rsidP="00052228">
      <w:pPr>
        <w:pStyle w:val="1"/>
      </w:pPr>
      <w:r>
        <w:t>Промысловый размер водных биоресурсов для осуществления любительского рыболовства</w:t>
      </w:r>
    </w:p>
    <w:p w:rsidR="00052228" w:rsidRDefault="00052228" w:rsidP="000522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520"/>
      </w:tblGrid>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a"/>
              <w:jc w:val="center"/>
            </w:pPr>
            <w:r>
              <w:t>Вид водных биоресурсов</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 xml:space="preserve">Промысловый размер не менее (в </w:t>
            </w:r>
            <w:proofErr w:type="gramStart"/>
            <w:r>
              <w:t>см</w:t>
            </w:r>
            <w:proofErr w:type="gramEnd"/>
            <w:r>
              <w:t>)</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Беззубка</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Валек</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Верхогляд</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60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Гольцы (проходная форма) в водных объектах Камчатского края</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26</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lastRenderedPageBreak/>
              <w:t>Гольцы (проходная форма) в водных объектах Приморского края</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45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Гольцы (проходная форма) в реках, впадающих в Охотское море в пределах Северо-Охотоморской подзоны (в границах Магаданской области)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32</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Гольцы (проходная форма) в водных объектах Хабаровского края</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Гольцы (проходная форма) в водных объектах Сахалинской области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Гольцы (проходная форма) в реках, впадающих в Охотское море в пределах Западно-Камчатской подзоны (в границах Магаданской области)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36</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Гольцы (пресноводная жилая форма) в водных объектах Сахалинской области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11</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Гольцы (пресноводная жилая форма) в водных объектах Приморского края</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Жерех</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Змееголов</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40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Камбалы дальневосточные</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21</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Карась в бассейне реки Амур и других водных объектах Хабаровского края и Еврейской автономной области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Карась в замкнутых озерах Хабаровского края и Еврейской автономной области, не связанных протоками с рекой Амур и его протоками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18</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 xml:space="preserve">Карась </w:t>
            </w:r>
            <w:proofErr w:type="gramStart"/>
            <w:r>
              <w:t>в</w:t>
            </w:r>
            <w:proofErr w:type="gramEnd"/>
            <w:r>
              <w:t xml:space="preserve"> </w:t>
            </w:r>
            <w:proofErr w:type="gramStart"/>
            <w:r>
              <w:t>Усть-Камчатском</w:t>
            </w:r>
            <w:proofErr w:type="gramEnd"/>
            <w:r>
              <w:t xml:space="preserve"> и Быстринском районах Камчатского края</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18</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Карась в прочих районах</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16</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Конь</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Краб волосатый четырехугольный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8</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Краб камчатский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13</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Краб колючий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Краб мохнаторукий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Краб синий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13</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Краснопер монгольский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Красноперки-угаи дальневосточные</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Креветка травяная</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6</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Креветка углохвостая</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6</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Корбикула</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2,2</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Ленок</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45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Лещ</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Мидии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Минтай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Морские гребешки (</w:t>
            </w:r>
            <w:proofErr w:type="gramStart"/>
            <w:r>
              <w:t>приморский</w:t>
            </w:r>
            <w:proofErr w:type="gramEnd"/>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12</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Морские гребешки (</w:t>
            </w:r>
            <w:proofErr w:type="gramStart"/>
            <w:r>
              <w:t>японский</w:t>
            </w:r>
            <w:proofErr w:type="gramEnd"/>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6</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Морские гребешки (Свифта)</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7</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Муксун</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39</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Навага в лиманах Авачинского залива</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17</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Навага в прочих районах</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19</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Налим</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45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Палтус белокорый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62</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Перловица</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7</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Раки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8</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Ряпушка</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24</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Сазан в бассейне реки Амур в границах Хабаровского края, Еврейской автономной области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42</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lastRenderedPageBreak/>
              <w:t>Сазан в прочих районах</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 xml:space="preserve">Сельдь тихоокеанская в </w:t>
            </w:r>
            <w:proofErr w:type="gramStart"/>
            <w:r>
              <w:t>Западно-Сахалинской</w:t>
            </w:r>
            <w:proofErr w:type="gramEnd"/>
            <w:r>
              <w:t xml:space="preserve"> подзоне севернее мыса Ламанон, в подзоне Приморье севернее мыса Золотой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19</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Сельдь тихоокеанская в Западно-Беринговоморской зоне</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Сельдь тихоокеанская в водных объектах Камчатского края</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Сельдь тихоокеанская в водных объектах Сахалинской области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16</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Сельдь тихоокеанская в подзоне Приморье южнее мыса Золотой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23</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Сиг в бассейне реки Амур</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Сиг в водных объектах Чукотского автономного округа</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32</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Сом пресноводный</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Таймень</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70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Терпуги в северной части Охотского моря, прилегающей к Магаданской области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18</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Терпуги в прочих районах</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Толстолобики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60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Трепанг дальневосточный</w:t>
            </w:r>
            <w:r>
              <w:rPr>
                <w:vertAlign w:val="superscript"/>
              </w:rPr>
              <w:t> </w:t>
            </w:r>
            <w:hyperlink w:anchor="sub_2828" w:history="1">
              <w:r>
                <w:rPr>
                  <w:rStyle w:val="a4"/>
                  <w:rFonts w:cs="Times New Roman CYR"/>
                  <w:vertAlign w:val="superscript"/>
                </w:rPr>
                <w:t>28</w:t>
              </w:r>
            </w:hyperlink>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100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Треска</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40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Трубачи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7</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Устрицы</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12</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Хариус в бассейне реки Амур и в водных объектах Еврейской автономной области</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18</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Хариус в водных объектах Хабаровского края (за исключением реки Амур)</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Хариус в прочих районах</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25</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Чир</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40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Шримсы-медвежата</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9</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Щука в водных объектах Камчатского края и Чукотского автономного округа</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40</w:t>
            </w:r>
          </w:p>
        </w:tc>
      </w:tr>
      <w:tr w:rsidR="00052228" w:rsidTr="003A0252">
        <w:tc>
          <w:tcPr>
            <w:tcW w:w="7560" w:type="dxa"/>
            <w:tcBorders>
              <w:top w:val="single" w:sz="4" w:space="0" w:color="auto"/>
              <w:bottom w:val="single" w:sz="4" w:space="0" w:color="auto"/>
              <w:right w:val="single" w:sz="4" w:space="0" w:color="auto"/>
            </w:tcBorders>
          </w:tcPr>
          <w:p w:rsidR="00052228" w:rsidRDefault="00052228" w:rsidP="003A0252">
            <w:pPr>
              <w:pStyle w:val="ad"/>
            </w:pPr>
            <w:r>
              <w:t>Щука в прочих районах</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50</w:t>
            </w:r>
          </w:p>
        </w:tc>
      </w:tr>
    </w:tbl>
    <w:p w:rsidR="00052228" w:rsidRDefault="00052228" w:rsidP="00052228"/>
    <w:p w:rsidR="00052228" w:rsidRDefault="00052228" w:rsidP="00052228">
      <w:bookmarkStart w:id="248" w:name="sub_1066"/>
      <w:r>
        <w:t>66. Промысловый размер водных биоресурсов определяется в свежем виде:</w:t>
      </w:r>
    </w:p>
    <w:p w:rsidR="00052228" w:rsidRDefault="00052228" w:rsidP="00052228">
      <w:bookmarkStart w:id="249" w:name="sub_10661"/>
      <w:bookmarkEnd w:id="248"/>
      <w:r>
        <w:t>а) у рыб - путем измерения длины от вершины рыла (при закрытом рте) до основания средних лучей хвостового плавника;</w:t>
      </w:r>
    </w:p>
    <w:p w:rsidR="00052228" w:rsidRDefault="00052228" w:rsidP="00052228">
      <w:bookmarkStart w:id="250" w:name="sub_10662"/>
      <w:bookmarkEnd w:id="249"/>
      <w:r>
        <w:t>б) у шримсов и креветок - путем измерения расстояния от заднего края орбиты глаза до конца тельсона;</w:t>
      </w:r>
    </w:p>
    <w:p w:rsidR="00052228" w:rsidRDefault="00052228" w:rsidP="00052228">
      <w:bookmarkStart w:id="251" w:name="sub_10663"/>
      <w:bookmarkEnd w:id="250"/>
      <w:r>
        <w:t>в) у крабов - путем измерения по наибольшей ширине панциря без учета шипов;</w:t>
      </w:r>
    </w:p>
    <w:p w:rsidR="00052228" w:rsidRDefault="00052228" w:rsidP="00052228">
      <w:bookmarkStart w:id="252" w:name="sub_10664"/>
      <w:bookmarkEnd w:id="251"/>
      <w:r>
        <w:t>г) у трубачей и морских гребешков - путем измерения наибольшей высоты раковины;</w:t>
      </w:r>
    </w:p>
    <w:p w:rsidR="00052228" w:rsidRDefault="00052228" w:rsidP="00052228">
      <w:bookmarkStart w:id="253" w:name="sub_10665"/>
      <w:bookmarkEnd w:id="252"/>
      <w:r>
        <w:t>д) у прочих двустворчатых моллюсков - по наибольшей длине раковины.</w:t>
      </w:r>
    </w:p>
    <w:p w:rsidR="00052228" w:rsidRDefault="00052228" w:rsidP="00052228">
      <w:bookmarkStart w:id="254" w:name="sub_1067"/>
      <w:bookmarkEnd w:id="253"/>
      <w:r>
        <w:t>67. Прилов водных биоресурсов менее допустимого размера (молоди) при осуществлении любительского рыболовства по путевкам допускается в количестве не более 8 процентов по счету от улова за одну операцию по добыче (вылову) при использовании сетных орудий добычи (вылова) (или от суточного улова при использовании иных разрешенных орудий добычи (вылова)).</w:t>
      </w:r>
    </w:p>
    <w:p w:rsidR="00052228" w:rsidRDefault="00052228" w:rsidP="00052228">
      <w:bookmarkStart w:id="255" w:name="sub_1068"/>
      <w:bookmarkEnd w:id="254"/>
      <w:r>
        <w:t>68. В случае прилова молоди водных биоресурсов за одну операцию по добыче (вылову)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превышающий разрешенный объем, выпускается в естественную среду обитания с наименьшими повреждениями.</w:t>
      </w:r>
    </w:p>
    <w:p w:rsidR="00052228" w:rsidRDefault="00052228" w:rsidP="00052228">
      <w:bookmarkStart w:id="256" w:name="sub_1069"/>
      <w:bookmarkEnd w:id="255"/>
      <w:r>
        <w:t xml:space="preserve">69. При осуществлении любительского рыболовства в случае прилова водных биоресурсов, запрещенных для добычи (вылова), а также видов водных биоресурсов, не </w:t>
      </w:r>
      <w:r>
        <w:lastRenderedPageBreak/>
        <w:t>поименованных в путевке на добычу (вылов) водных биоресурсов, указанные водные биоресурсы должны выпускаться в естественную среду обитания с наименьшими повреждениями.</w:t>
      </w:r>
    </w:p>
    <w:p w:rsidR="00052228" w:rsidRDefault="00052228" w:rsidP="00052228">
      <w:pPr>
        <w:pStyle w:val="a6"/>
        <w:rPr>
          <w:color w:val="000000"/>
          <w:sz w:val="16"/>
          <w:szCs w:val="16"/>
          <w:shd w:val="clear" w:color="auto" w:fill="F0F0F0"/>
        </w:rPr>
      </w:pPr>
      <w:bookmarkStart w:id="257" w:name="sub_1070"/>
      <w:bookmarkEnd w:id="256"/>
      <w:r>
        <w:rPr>
          <w:color w:val="000000"/>
          <w:sz w:val="16"/>
          <w:szCs w:val="16"/>
          <w:shd w:val="clear" w:color="auto" w:fill="F0F0F0"/>
        </w:rPr>
        <w:t>Информация об изменениях:</w:t>
      </w:r>
    </w:p>
    <w:bookmarkEnd w:id="257"/>
    <w:p w:rsidR="00052228" w:rsidRDefault="00052228" w:rsidP="00052228">
      <w:pPr>
        <w:pStyle w:val="a7"/>
        <w:rPr>
          <w:shd w:val="clear" w:color="auto" w:fill="F0F0F0"/>
        </w:rPr>
      </w:pPr>
      <w:r>
        <w:t xml:space="preserve"> </w:t>
      </w:r>
      <w:r>
        <w:rPr>
          <w:shd w:val="clear" w:color="auto" w:fill="F0F0F0"/>
        </w:rPr>
        <w:t xml:space="preserve">Пункт 70 изменен с 21 сентября 2020 г. - </w:t>
      </w:r>
      <w:hyperlink r:id="rId60"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052228" w:rsidRDefault="00052228" w:rsidP="00052228">
      <w:r>
        <w:t xml:space="preserve">70. </w:t>
      </w:r>
      <w:proofErr w:type="gramStart"/>
      <w:r>
        <w:t xml:space="preserve">Суточная норма добычи (вылова) водных биоресурсов (за исключением случая, если для таких видов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Приморского края, а также в прилегающих к его территории во внутренних морских водах и территориальном море указана в </w:t>
      </w:r>
      <w:hyperlink w:anchor="sub_40" w:history="1">
        <w:r>
          <w:rPr>
            <w:rStyle w:val="a4"/>
            <w:rFonts w:cs="Times New Roman CYR"/>
          </w:rPr>
          <w:t>таблице 4</w:t>
        </w:r>
      </w:hyperlink>
      <w:r>
        <w:t>:</w:t>
      </w:r>
      <w:proofErr w:type="gramEnd"/>
    </w:p>
    <w:p w:rsidR="00052228" w:rsidRDefault="00052228" w:rsidP="00052228"/>
    <w:p w:rsidR="00052228" w:rsidRDefault="00052228" w:rsidP="00052228">
      <w:pPr>
        <w:ind w:firstLine="698"/>
        <w:jc w:val="right"/>
      </w:pPr>
      <w:bookmarkStart w:id="258" w:name="sub_40"/>
      <w:r>
        <w:rPr>
          <w:rStyle w:val="a3"/>
          <w:bCs/>
        </w:rPr>
        <w:t>Таблица 4</w:t>
      </w:r>
    </w:p>
    <w:bookmarkEnd w:id="258"/>
    <w:p w:rsidR="00052228" w:rsidRDefault="00052228" w:rsidP="000522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520"/>
      </w:tblGrid>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Виды водных биоресурсов</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Суточная норма добычи (вылова) (внутренние водные объекты), штук</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Краб волосатый четырехугольный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Краб камчатский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Краб синий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Краб колючий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Крабы-стригуны</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Горбуша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Кета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Сима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Терпуг</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Камбалы дальневосточные</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Навага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60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60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Минтай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bookmarkStart w:id="259" w:name="sub_41"/>
            <w:r>
              <w:t>Сельдь тихоокеанская</w:t>
            </w:r>
            <w:bookmarkEnd w:id="259"/>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Корюшка зубастая</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100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Кунджа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15</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Мальма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25</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Пиленгас</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Красноперки-угаи дальневосточные</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Ленки</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Хариусы</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Толстолобики</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Сазан</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Верхогляд</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Щука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Монгольский краснопер</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Белый амурский лещ</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Налим</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Таймень</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lastRenderedPageBreak/>
              <w:t>Сом амурский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Карась серебряный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Конь-губарь</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Конь пестрый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Мидии Грея</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Креветка травяная</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200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bookmarkStart w:id="260" w:name="sub_42"/>
            <w:r>
              <w:t>Устрицы</w:t>
            </w:r>
            <w:bookmarkEnd w:id="260"/>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Кукумария</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Морские гребешки (приморский, японский, Свифта)</w:t>
            </w:r>
          </w:p>
        </w:tc>
        <w:tc>
          <w:tcPr>
            <w:tcW w:w="2880" w:type="dxa"/>
            <w:tcBorders>
              <w:top w:val="single" w:sz="4" w:space="0" w:color="auto"/>
              <w:left w:val="single" w:sz="4" w:space="0" w:color="auto"/>
              <w:bottom w:val="single" w:sz="4" w:space="0" w:color="auto"/>
              <w:right w:val="single" w:sz="4" w:space="0" w:color="auto"/>
            </w:tcBorders>
            <w:vAlign w:val="center"/>
          </w:tcPr>
          <w:p w:rsidR="00052228" w:rsidRDefault="00052228" w:rsidP="003A0252">
            <w:pPr>
              <w:pStyle w:val="aa"/>
              <w:jc w:val="center"/>
            </w:pPr>
            <w:r>
              <w:t>10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bl>
    <w:p w:rsidR="00052228" w:rsidRDefault="00052228" w:rsidP="00052228"/>
    <w:p w:rsidR="00052228" w:rsidRDefault="00052228" w:rsidP="00052228">
      <w:r>
        <w:t xml:space="preserve">Добыча (вылов) водных биоресурсов разрешается в размере не более одной суточной нормы при пребывании на водном объекте в течение одних суток. </w:t>
      </w:r>
      <w:proofErr w:type="gramStart"/>
      <w:r>
        <w:t>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 за исключением крабов камчатского, синего, волосатого четырехугольного, колючего, крабов-стригунов, горбуши, кеты, симы, для которых разрешается добыча (вылов) не более одной суточной нормы.</w:t>
      </w:r>
      <w:proofErr w:type="gramEnd"/>
    </w:p>
    <w:p w:rsidR="00052228" w:rsidRDefault="00052228" w:rsidP="00052228">
      <w:r>
        <w:t>В случае превышения суточной нормы добычи (вылова) определенного вида водных биоресурсов его добыча (вылов) прекращается.</w:t>
      </w:r>
    </w:p>
    <w:p w:rsidR="00052228" w:rsidRDefault="00052228" w:rsidP="00052228">
      <w:pPr>
        <w:pStyle w:val="a6"/>
        <w:rPr>
          <w:color w:val="000000"/>
          <w:sz w:val="16"/>
          <w:szCs w:val="16"/>
          <w:shd w:val="clear" w:color="auto" w:fill="F0F0F0"/>
        </w:rPr>
      </w:pPr>
      <w:bookmarkStart w:id="261" w:name="sub_1071"/>
      <w:r>
        <w:rPr>
          <w:color w:val="000000"/>
          <w:sz w:val="16"/>
          <w:szCs w:val="16"/>
          <w:shd w:val="clear" w:color="auto" w:fill="F0F0F0"/>
        </w:rPr>
        <w:t>Информация об изменениях:</w:t>
      </w:r>
    </w:p>
    <w:bookmarkEnd w:id="261"/>
    <w:p w:rsidR="00052228" w:rsidRDefault="00052228" w:rsidP="00052228">
      <w:pPr>
        <w:pStyle w:val="a7"/>
        <w:rPr>
          <w:shd w:val="clear" w:color="auto" w:fill="F0F0F0"/>
        </w:rPr>
      </w:pPr>
      <w:r>
        <w:t xml:space="preserve"> </w:t>
      </w:r>
      <w:r>
        <w:rPr>
          <w:shd w:val="clear" w:color="auto" w:fill="F0F0F0"/>
        </w:rPr>
        <w:t xml:space="preserve">Пункт 71 изменен с 21 сентября 2020 г. - </w:t>
      </w:r>
      <w:hyperlink r:id="rId62"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052228" w:rsidRDefault="00052228" w:rsidP="00052228">
      <w:r>
        <w:t xml:space="preserve">71. </w:t>
      </w:r>
      <w:proofErr w:type="gramStart"/>
      <w:r>
        <w:t xml:space="preserve">Суточная норма добычи (вылова) водных биоресурсов (за исключением, если для таких видов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Чукотского автономного округа, а также в прилегающих к его территории во внутренних морских водах и территориальном море указана в </w:t>
      </w:r>
      <w:hyperlink w:anchor="sub_50" w:history="1">
        <w:r>
          <w:rPr>
            <w:rStyle w:val="a4"/>
            <w:rFonts w:cs="Times New Roman CYR"/>
          </w:rPr>
          <w:t>таблице 5</w:t>
        </w:r>
      </w:hyperlink>
      <w:r>
        <w:t>:</w:t>
      </w:r>
      <w:proofErr w:type="gramEnd"/>
    </w:p>
    <w:p w:rsidR="00052228" w:rsidRDefault="00052228" w:rsidP="00052228"/>
    <w:p w:rsidR="00052228" w:rsidRDefault="00052228" w:rsidP="00052228">
      <w:pPr>
        <w:ind w:firstLine="698"/>
        <w:jc w:val="right"/>
      </w:pPr>
      <w:bookmarkStart w:id="262" w:name="sub_50"/>
      <w:r>
        <w:rPr>
          <w:rStyle w:val="a3"/>
          <w:bCs/>
        </w:rPr>
        <w:t>Таблица 5</w:t>
      </w:r>
    </w:p>
    <w:bookmarkEnd w:id="262"/>
    <w:p w:rsidR="00052228" w:rsidRDefault="00052228" w:rsidP="000522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520"/>
      </w:tblGrid>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 xml:space="preserve">Виды </w:t>
            </w:r>
            <w:proofErr w:type="gramStart"/>
            <w:r>
              <w:t>водных</w:t>
            </w:r>
            <w:proofErr w:type="gramEnd"/>
            <w:r>
              <w:t xml:space="preserve"> биоресуров</w:t>
            </w:r>
            <w:hyperlink r:id="rId64" w:history="1">
              <w:r>
                <w:rPr>
                  <w:rStyle w:val="a4"/>
                  <w:rFonts w:cs="Times New Roman CYR"/>
                  <w:shd w:val="clear" w:color="auto" w:fill="F0F0F0"/>
                </w:rPr>
                <w:t>#</w:t>
              </w:r>
            </w:hyperlink>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Суточная норма добычи (вылова) (внутренние водные объекты), штук</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bookmarkStart w:id="263" w:name="sub_51"/>
            <w:r>
              <w:t>Горбуша</w:t>
            </w:r>
            <w:bookmarkEnd w:id="263"/>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7</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7</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Кета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Гольцы проходные</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100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Гольцы жилые</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100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Щука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300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Валек обыкновенный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20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Сиг-востряк</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Сиг-пыжьян</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Корюшка азиатская зубастая</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500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Хариус</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Камбалы дальневосточные</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50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lastRenderedPageBreak/>
              <w:t>Навага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100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Треска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Палтус белокорый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Минтай</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Сельдь тихоокеанская (озерная форма)</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100</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Сельдь тихоокеанская</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Колючий краб</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680" w:type="dxa"/>
            <w:tcBorders>
              <w:top w:val="single" w:sz="4" w:space="0" w:color="auto"/>
              <w:bottom w:val="single" w:sz="4" w:space="0" w:color="auto"/>
              <w:right w:val="single" w:sz="4" w:space="0" w:color="auto"/>
            </w:tcBorders>
          </w:tcPr>
          <w:p w:rsidR="00052228" w:rsidRDefault="00052228" w:rsidP="003A0252">
            <w:pPr>
              <w:pStyle w:val="aa"/>
              <w:jc w:val="center"/>
            </w:pPr>
            <w:r>
              <w:t>Волосатый пятиугольный краб</w:t>
            </w:r>
          </w:p>
        </w:tc>
        <w:tc>
          <w:tcPr>
            <w:tcW w:w="288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52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bl>
    <w:p w:rsidR="00052228" w:rsidRDefault="00052228" w:rsidP="00052228"/>
    <w:p w:rsidR="00052228" w:rsidRDefault="00052228" w:rsidP="00052228">
      <w:r>
        <w:t>Добыча (вылов) водных биоресурсов разрешается в размере не более одной - девяти суточных норм при пребывании на водном объекте в течение одних - девяти суток соответственно (одна суточная норма в течение каждых суток). В случае пребывания на водном объекте более девяти суток, независимо от времени пребывания на водном объекте добыча (вылов) водных биоресурсов разрешается в размере не более десяти суточных норм добычи (вылова).</w:t>
      </w:r>
    </w:p>
    <w:p w:rsidR="00052228" w:rsidRDefault="00052228" w:rsidP="00052228">
      <w:r>
        <w:t>В случае превышения суточной нормы добычи (вылова) определенного вида водных биоресурсов его добыча (вылов) прекращается.</w:t>
      </w:r>
    </w:p>
    <w:p w:rsidR="00052228" w:rsidRDefault="00052228" w:rsidP="00052228">
      <w:pPr>
        <w:pStyle w:val="a6"/>
        <w:rPr>
          <w:color w:val="000000"/>
          <w:sz w:val="16"/>
          <w:szCs w:val="16"/>
          <w:shd w:val="clear" w:color="auto" w:fill="F0F0F0"/>
        </w:rPr>
      </w:pPr>
      <w:bookmarkStart w:id="264" w:name="sub_1072"/>
      <w:r>
        <w:rPr>
          <w:color w:val="000000"/>
          <w:sz w:val="16"/>
          <w:szCs w:val="16"/>
          <w:shd w:val="clear" w:color="auto" w:fill="F0F0F0"/>
        </w:rPr>
        <w:t>Информация об изменениях:</w:t>
      </w:r>
    </w:p>
    <w:bookmarkEnd w:id="264"/>
    <w:p w:rsidR="00052228" w:rsidRDefault="00052228" w:rsidP="00052228">
      <w:pPr>
        <w:pStyle w:val="a7"/>
        <w:rPr>
          <w:shd w:val="clear" w:color="auto" w:fill="F0F0F0"/>
        </w:rPr>
      </w:pPr>
      <w:r>
        <w:t xml:space="preserve"> </w:t>
      </w:r>
      <w:r>
        <w:rPr>
          <w:shd w:val="clear" w:color="auto" w:fill="F0F0F0"/>
        </w:rPr>
        <w:t xml:space="preserve">Пункт 72 изменен с 21 сентября 2020 г. - </w:t>
      </w:r>
      <w:hyperlink r:id="rId65" w:history="1">
        <w:r>
          <w:rPr>
            <w:rStyle w:val="a4"/>
            <w:rFonts w:cs="Times New Roman CYR"/>
            <w:shd w:val="clear" w:color="auto" w:fill="F0F0F0"/>
          </w:rPr>
          <w:t>Приказ</w:t>
        </w:r>
      </w:hyperlink>
      <w:r>
        <w:rPr>
          <w:shd w:val="clear" w:color="auto" w:fill="F0F0F0"/>
        </w:rPr>
        <w:t xml:space="preserve"> Минсельхоза России от 20 июля 2020 г. N 405</w:t>
      </w:r>
    </w:p>
    <w:p w:rsidR="00052228" w:rsidRDefault="00052228" w:rsidP="00052228">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052228" w:rsidRDefault="00052228" w:rsidP="00052228">
      <w:r>
        <w:t xml:space="preserve">72. </w:t>
      </w:r>
      <w:proofErr w:type="gramStart"/>
      <w: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Камчатского края, а также в прилегающих к его территории внутренних морских водах и территориальном море указана в </w:t>
      </w:r>
      <w:hyperlink w:anchor="sub_6" w:history="1">
        <w:r>
          <w:rPr>
            <w:rStyle w:val="a4"/>
            <w:rFonts w:cs="Times New Roman CYR"/>
          </w:rPr>
          <w:t>таблице 6</w:t>
        </w:r>
      </w:hyperlink>
      <w:r>
        <w:t>:</w:t>
      </w:r>
      <w:proofErr w:type="gramEnd"/>
    </w:p>
    <w:p w:rsidR="00052228" w:rsidRDefault="00052228" w:rsidP="00052228"/>
    <w:p w:rsidR="00052228" w:rsidRDefault="00052228" w:rsidP="00052228">
      <w:pPr>
        <w:ind w:firstLine="698"/>
        <w:jc w:val="right"/>
      </w:pPr>
      <w:bookmarkStart w:id="265" w:name="sub_6"/>
      <w:r>
        <w:rPr>
          <w:rStyle w:val="a3"/>
          <w:bCs/>
        </w:rPr>
        <w:t>Таблица 6</w:t>
      </w:r>
    </w:p>
    <w:bookmarkEnd w:id="265"/>
    <w:p w:rsidR="00052228" w:rsidRDefault="00052228" w:rsidP="000522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2700"/>
        <w:gridCol w:w="2880"/>
      </w:tblGrid>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Виды водных биоресурсов</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Суточная норма добычи (вылова) (внутренние водные объекты), штук</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Краб волосатый четырехугольный</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Краб камчатский</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Краб колючий</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Крабы-стригуны</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Сельдь тихоокеанская</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Хариус</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10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bookmarkStart w:id="266" w:name="sub_61"/>
            <w:r>
              <w:t>Корюшки в Петропавловско-Командорской и Карагинской подзонах</w:t>
            </w:r>
            <w:bookmarkEnd w:id="266"/>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200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Микижа (жилая форма)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3</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bookmarkStart w:id="267" w:name="sub_62"/>
            <w:r>
              <w:t>Чавыча</w:t>
            </w:r>
            <w:bookmarkEnd w:id="267"/>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1</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Нерка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Кета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Кижуч</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3</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lastRenderedPageBreak/>
              <w:t>Сима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3</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Горбуша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20</w:t>
            </w:r>
          </w:p>
        </w:tc>
      </w:tr>
    </w:tbl>
    <w:p w:rsidR="00052228" w:rsidRDefault="00052228" w:rsidP="00052228"/>
    <w:p w:rsidR="00052228" w:rsidRDefault="00052228" w:rsidP="00052228">
      <w:r>
        <w:t>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водном объекте более двух суток, независимо от времени пребывания на водном объекте добыча (вылов) водных биоресурсов разрешается в размере не более трех суточных норм добычи (вылова). В случае превышения суточной нормы добычи (вылова) определенного вида водных биоресурсов его добыча (вылов) прекращается.</w:t>
      </w:r>
    </w:p>
    <w:p w:rsidR="00052228" w:rsidRDefault="00052228" w:rsidP="00052228">
      <w:bookmarkStart w:id="268" w:name="sub_1073"/>
      <w:r>
        <w:t xml:space="preserve">73. </w:t>
      </w:r>
      <w:proofErr w:type="gramStart"/>
      <w: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Еврейской автономной области, Хабаровского края и Амурской области, а также в прилегающих к территории Хабаровского края внутренних морских водах и территориальном море указана в </w:t>
      </w:r>
      <w:hyperlink w:anchor="sub_7" w:history="1">
        <w:r>
          <w:rPr>
            <w:rStyle w:val="a4"/>
            <w:rFonts w:cs="Times New Roman CYR"/>
          </w:rPr>
          <w:t>таблице 7</w:t>
        </w:r>
      </w:hyperlink>
      <w:r>
        <w:t>:</w:t>
      </w:r>
      <w:proofErr w:type="gramEnd"/>
    </w:p>
    <w:bookmarkEnd w:id="268"/>
    <w:p w:rsidR="00052228" w:rsidRDefault="00052228" w:rsidP="00052228"/>
    <w:p w:rsidR="00052228" w:rsidRDefault="00052228" w:rsidP="00052228">
      <w:pPr>
        <w:ind w:firstLine="698"/>
        <w:jc w:val="right"/>
      </w:pPr>
      <w:bookmarkStart w:id="269" w:name="sub_7"/>
      <w:r>
        <w:rPr>
          <w:rStyle w:val="a3"/>
          <w:bCs/>
        </w:rPr>
        <w:t>Таблица 7</w:t>
      </w:r>
    </w:p>
    <w:bookmarkEnd w:id="269"/>
    <w:p w:rsidR="00052228" w:rsidRDefault="00052228" w:rsidP="000522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2700"/>
        <w:gridCol w:w="2880"/>
      </w:tblGrid>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Виды водных биоресурсов</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Суточная норма добычи (вылова) (внутренние водные объекты), штук</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Карась</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20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Сазан</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Щука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Сом амурский</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Сиги</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10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Верхогляд</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Краснопер</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10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Жерех</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10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Лещ</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Змееголов</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Ленок</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Таймень сибирский</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1</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Хариус</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30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Кунджа (проходная форма)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Мальма (проходная форма)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Корюшка азиатская зубастая</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150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Корюшка морская малоротая</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Горбуша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7</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Кета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7</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Креветка травяная</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Краб колючий</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Морские гребешки</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bl>
    <w:p w:rsidR="00052228" w:rsidRDefault="00052228" w:rsidP="00052228"/>
    <w:p w:rsidR="00052228" w:rsidRDefault="00052228" w:rsidP="00052228">
      <w:r>
        <w:lastRenderedPageBreak/>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w:t>
      </w:r>
    </w:p>
    <w:p w:rsidR="00052228" w:rsidRDefault="00052228" w:rsidP="00052228">
      <w:r>
        <w:t>В случае превышения суточной нормы добычи (вылова) определенного вида водных биоресурсов его добыча (вылов) прекращается.</w:t>
      </w:r>
    </w:p>
    <w:p w:rsidR="00052228" w:rsidRDefault="00052228" w:rsidP="00052228">
      <w:bookmarkStart w:id="270" w:name="sub_1074"/>
      <w:r>
        <w:t xml:space="preserve">74. </w:t>
      </w:r>
      <w:proofErr w:type="gramStart"/>
      <w: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Магаданской области, а также в прилегающих к ее территории внутренних морских водах и территориальном море указана в </w:t>
      </w:r>
      <w:hyperlink w:anchor="sub_8" w:history="1">
        <w:r>
          <w:rPr>
            <w:rStyle w:val="a4"/>
            <w:rFonts w:cs="Times New Roman CYR"/>
          </w:rPr>
          <w:t>таблице 8</w:t>
        </w:r>
      </w:hyperlink>
      <w:r>
        <w:t>:</w:t>
      </w:r>
      <w:proofErr w:type="gramEnd"/>
    </w:p>
    <w:bookmarkEnd w:id="270"/>
    <w:p w:rsidR="00052228" w:rsidRDefault="00052228" w:rsidP="00052228"/>
    <w:p w:rsidR="00052228" w:rsidRDefault="00052228" w:rsidP="00052228">
      <w:pPr>
        <w:ind w:firstLine="698"/>
        <w:jc w:val="right"/>
      </w:pPr>
      <w:bookmarkStart w:id="271" w:name="sub_8"/>
      <w:r>
        <w:rPr>
          <w:rStyle w:val="a3"/>
          <w:bCs/>
        </w:rPr>
        <w:t>Таблица 8</w:t>
      </w:r>
    </w:p>
    <w:bookmarkEnd w:id="271"/>
    <w:p w:rsidR="00052228" w:rsidRDefault="00052228" w:rsidP="000522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8"/>
        <w:gridCol w:w="2371"/>
        <w:gridCol w:w="2371"/>
        <w:gridCol w:w="2386"/>
      </w:tblGrid>
      <w:tr w:rsidR="00052228" w:rsidTr="003A0252">
        <w:tc>
          <w:tcPr>
            <w:tcW w:w="2878" w:type="dxa"/>
            <w:vMerge w:val="restart"/>
            <w:tcBorders>
              <w:top w:val="single" w:sz="4" w:space="0" w:color="auto"/>
              <w:bottom w:val="single" w:sz="4" w:space="0" w:color="auto"/>
              <w:right w:val="single" w:sz="4" w:space="0" w:color="auto"/>
            </w:tcBorders>
          </w:tcPr>
          <w:p w:rsidR="00052228" w:rsidRDefault="00052228" w:rsidP="003A0252">
            <w:pPr>
              <w:pStyle w:val="aa"/>
              <w:jc w:val="center"/>
            </w:pPr>
            <w:r>
              <w:t>Виды водных биоресурсов</w:t>
            </w:r>
          </w:p>
        </w:tc>
        <w:tc>
          <w:tcPr>
            <w:tcW w:w="4742" w:type="dxa"/>
            <w:gridSpan w:val="2"/>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Суточная норма добычи (вылова)</w:t>
            </w:r>
          </w:p>
          <w:p w:rsidR="00052228" w:rsidRDefault="00052228" w:rsidP="003A0252">
            <w:pPr>
              <w:pStyle w:val="aa"/>
              <w:jc w:val="center"/>
            </w:pPr>
            <w:r>
              <w:t>(внутренние водные объекты), штук</w:t>
            </w:r>
          </w:p>
        </w:tc>
      </w:tr>
      <w:tr w:rsidR="00052228" w:rsidTr="003A0252">
        <w:tc>
          <w:tcPr>
            <w:tcW w:w="2878" w:type="dxa"/>
            <w:vMerge/>
            <w:tcBorders>
              <w:top w:val="nil"/>
              <w:bottom w:val="single" w:sz="4" w:space="0" w:color="auto"/>
              <w:right w:val="single" w:sz="4" w:space="0" w:color="auto"/>
            </w:tcBorders>
          </w:tcPr>
          <w:p w:rsidR="00052228" w:rsidRDefault="00052228" w:rsidP="003A0252">
            <w:pPr>
              <w:pStyle w:val="aa"/>
            </w:pP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Северо-Охотоморская подзона</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Западно-Камчатская подзона</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Реки материкового побережья северной части Охотского моря и их бассейны, включая озера, в границах Магаданской области</w:t>
            </w:r>
          </w:p>
        </w:tc>
      </w:tr>
      <w:tr w:rsidR="00052228" w:rsidTr="003A0252">
        <w:tc>
          <w:tcPr>
            <w:tcW w:w="2878" w:type="dxa"/>
            <w:tcBorders>
              <w:top w:val="single" w:sz="4" w:space="0" w:color="auto"/>
              <w:bottom w:val="single" w:sz="4" w:space="0" w:color="auto"/>
              <w:right w:val="single" w:sz="4" w:space="0" w:color="auto"/>
            </w:tcBorders>
          </w:tcPr>
          <w:p w:rsidR="00052228" w:rsidRDefault="00052228" w:rsidP="003A0252">
            <w:pPr>
              <w:pStyle w:val="aa"/>
              <w:jc w:val="center"/>
            </w:pPr>
            <w:r>
              <w:t>Горбуша</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2</w:t>
            </w:r>
          </w:p>
        </w:tc>
      </w:tr>
      <w:tr w:rsidR="00052228" w:rsidTr="003A0252">
        <w:tc>
          <w:tcPr>
            <w:tcW w:w="2878" w:type="dxa"/>
            <w:tcBorders>
              <w:top w:val="single" w:sz="4" w:space="0" w:color="auto"/>
              <w:bottom w:val="single" w:sz="4" w:space="0" w:color="auto"/>
              <w:right w:val="single" w:sz="4" w:space="0" w:color="auto"/>
            </w:tcBorders>
          </w:tcPr>
          <w:p w:rsidR="00052228" w:rsidRDefault="00052228" w:rsidP="003A0252">
            <w:pPr>
              <w:pStyle w:val="aa"/>
              <w:jc w:val="center"/>
            </w:pPr>
            <w:r>
              <w:t>Голец (без разделения на формы)</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30</w:t>
            </w:r>
          </w:p>
        </w:tc>
      </w:tr>
      <w:tr w:rsidR="00052228" w:rsidTr="003A0252">
        <w:tc>
          <w:tcPr>
            <w:tcW w:w="2878" w:type="dxa"/>
            <w:tcBorders>
              <w:top w:val="single" w:sz="4" w:space="0" w:color="auto"/>
              <w:bottom w:val="single" w:sz="4" w:space="0" w:color="auto"/>
              <w:right w:val="single" w:sz="4" w:space="0" w:color="auto"/>
            </w:tcBorders>
          </w:tcPr>
          <w:p w:rsidR="00052228" w:rsidRDefault="00052228" w:rsidP="003A0252">
            <w:pPr>
              <w:pStyle w:val="aa"/>
              <w:jc w:val="center"/>
            </w:pPr>
            <w:r>
              <w:t>Кунджа</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25</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25</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25</w:t>
            </w:r>
          </w:p>
        </w:tc>
      </w:tr>
      <w:tr w:rsidR="00052228" w:rsidTr="003A0252">
        <w:tc>
          <w:tcPr>
            <w:tcW w:w="2878" w:type="dxa"/>
            <w:tcBorders>
              <w:top w:val="single" w:sz="4" w:space="0" w:color="auto"/>
              <w:bottom w:val="single" w:sz="4" w:space="0" w:color="auto"/>
              <w:right w:val="single" w:sz="4" w:space="0" w:color="auto"/>
            </w:tcBorders>
          </w:tcPr>
          <w:p w:rsidR="00052228" w:rsidRDefault="00052228" w:rsidP="003A0252">
            <w:pPr>
              <w:pStyle w:val="aa"/>
              <w:jc w:val="center"/>
            </w:pPr>
            <w:r>
              <w:t>Камбалы дальневосточные</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100</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100</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2878" w:type="dxa"/>
            <w:tcBorders>
              <w:top w:val="single" w:sz="4" w:space="0" w:color="auto"/>
              <w:bottom w:val="single" w:sz="4" w:space="0" w:color="auto"/>
              <w:right w:val="single" w:sz="4" w:space="0" w:color="auto"/>
            </w:tcBorders>
          </w:tcPr>
          <w:p w:rsidR="00052228" w:rsidRDefault="00052228" w:rsidP="003A0252">
            <w:pPr>
              <w:pStyle w:val="aa"/>
              <w:jc w:val="center"/>
            </w:pPr>
            <w:r>
              <w:t>Тихоокеанский белокорый палтус</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2878" w:type="dxa"/>
            <w:tcBorders>
              <w:top w:val="single" w:sz="4" w:space="0" w:color="auto"/>
              <w:bottom w:val="single" w:sz="4" w:space="0" w:color="auto"/>
              <w:right w:val="single" w:sz="4" w:space="0" w:color="auto"/>
            </w:tcBorders>
          </w:tcPr>
          <w:p w:rsidR="00052228" w:rsidRDefault="00052228" w:rsidP="003A0252">
            <w:pPr>
              <w:pStyle w:val="aa"/>
              <w:jc w:val="center"/>
            </w:pPr>
            <w:r>
              <w:t>Крабы (колючий, синий, камчатский)</w:t>
            </w:r>
          </w:p>
          <w:p w:rsidR="00052228" w:rsidRDefault="00052228" w:rsidP="003A0252">
            <w:pPr>
              <w:pStyle w:val="aa"/>
              <w:jc w:val="center"/>
            </w:pPr>
            <w:r>
              <w:t>общим количеством</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2878" w:type="dxa"/>
            <w:tcBorders>
              <w:top w:val="single" w:sz="4" w:space="0" w:color="auto"/>
              <w:bottom w:val="single" w:sz="4" w:space="0" w:color="auto"/>
              <w:right w:val="single" w:sz="4" w:space="0" w:color="auto"/>
            </w:tcBorders>
          </w:tcPr>
          <w:p w:rsidR="00052228" w:rsidRDefault="00052228" w:rsidP="003A0252">
            <w:pPr>
              <w:pStyle w:val="aa"/>
              <w:jc w:val="center"/>
            </w:pPr>
            <w:r>
              <w:t>Корюшки (азиатская зубастая, морская малоротая) общим количеством</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100</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500</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2878" w:type="dxa"/>
            <w:tcBorders>
              <w:top w:val="single" w:sz="4" w:space="0" w:color="auto"/>
              <w:bottom w:val="single" w:sz="4" w:space="0" w:color="auto"/>
              <w:right w:val="single" w:sz="4" w:space="0" w:color="auto"/>
            </w:tcBorders>
          </w:tcPr>
          <w:p w:rsidR="00052228" w:rsidRDefault="00052228" w:rsidP="003A0252">
            <w:pPr>
              <w:pStyle w:val="aa"/>
              <w:jc w:val="center"/>
            </w:pPr>
            <w:r>
              <w:t>Навага</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500</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2878" w:type="dxa"/>
            <w:tcBorders>
              <w:top w:val="single" w:sz="4" w:space="0" w:color="auto"/>
              <w:bottom w:val="single" w:sz="4" w:space="0" w:color="auto"/>
              <w:right w:val="single" w:sz="4" w:space="0" w:color="auto"/>
            </w:tcBorders>
          </w:tcPr>
          <w:p w:rsidR="00052228" w:rsidRDefault="00052228" w:rsidP="003A0252">
            <w:pPr>
              <w:pStyle w:val="aa"/>
              <w:jc w:val="center"/>
            </w:pPr>
            <w:r>
              <w:t>Хариус</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25</w:t>
            </w:r>
          </w:p>
        </w:tc>
      </w:tr>
      <w:tr w:rsidR="00052228" w:rsidTr="003A0252">
        <w:tc>
          <w:tcPr>
            <w:tcW w:w="2878" w:type="dxa"/>
            <w:tcBorders>
              <w:top w:val="single" w:sz="4" w:space="0" w:color="auto"/>
              <w:bottom w:val="single" w:sz="4" w:space="0" w:color="auto"/>
              <w:right w:val="single" w:sz="4" w:space="0" w:color="auto"/>
            </w:tcBorders>
          </w:tcPr>
          <w:p w:rsidR="00052228" w:rsidRDefault="00052228" w:rsidP="003A0252">
            <w:pPr>
              <w:pStyle w:val="aa"/>
              <w:jc w:val="center"/>
            </w:pPr>
            <w:r>
              <w:t>Прочие виды водных биоресурсов, каждого вида</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20 (кг)</w:t>
            </w:r>
          </w:p>
        </w:tc>
        <w:tc>
          <w:tcPr>
            <w:tcW w:w="2371"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40 (кг)</w:t>
            </w:r>
          </w:p>
        </w:tc>
        <w:tc>
          <w:tcPr>
            <w:tcW w:w="2386"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bl>
    <w:p w:rsidR="00052228" w:rsidRDefault="00052228" w:rsidP="00052228"/>
    <w:p w:rsidR="00052228" w:rsidRDefault="00052228" w:rsidP="00052228">
      <w:r>
        <w:t xml:space="preserve">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w:t>
      </w:r>
      <w:r>
        <w:lastRenderedPageBreak/>
        <w:t>водном объекте более двух суток, независимо от времени пребывания на водном объекте добыча (вылов) водных биоресурсов разрешается в размере не более трех суточных норм добычи (вылова).</w:t>
      </w:r>
    </w:p>
    <w:p w:rsidR="00052228" w:rsidRDefault="00052228" w:rsidP="00052228">
      <w:r>
        <w:t>В случае превышения суточной нормы добычи (вылова) определенного вида водных биоресурсов его добыча (вылов) прекращается.</w:t>
      </w:r>
    </w:p>
    <w:p w:rsidR="00052228" w:rsidRDefault="00052228" w:rsidP="00052228">
      <w:bookmarkStart w:id="272" w:name="sub_1075"/>
      <w:r>
        <w:t xml:space="preserve">75. </w:t>
      </w:r>
      <w:proofErr w:type="gramStart"/>
      <w: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Сахалинской области, а также в прилегающих к ее территории внутренних морских водах и территориальном море указана в </w:t>
      </w:r>
      <w:hyperlink w:anchor="sub_9" w:history="1">
        <w:r>
          <w:rPr>
            <w:rStyle w:val="a4"/>
            <w:rFonts w:cs="Times New Roman CYR"/>
          </w:rPr>
          <w:t>таблице 9</w:t>
        </w:r>
      </w:hyperlink>
      <w:r>
        <w:t>:</w:t>
      </w:r>
      <w:proofErr w:type="gramEnd"/>
    </w:p>
    <w:bookmarkEnd w:id="272"/>
    <w:p w:rsidR="00052228" w:rsidRDefault="00052228" w:rsidP="00052228"/>
    <w:p w:rsidR="00052228" w:rsidRDefault="00052228" w:rsidP="00052228">
      <w:pPr>
        <w:ind w:firstLine="698"/>
        <w:jc w:val="right"/>
      </w:pPr>
      <w:bookmarkStart w:id="273" w:name="sub_9"/>
      <w:r>
        <w:rPr>
          <w:rStyle w:val="a3"/>
          <w:bCs/>
        </w:rPr>
        <w:t>Таблица 9</w:t>
      </w:r>
    </w:p>
    <w:bookmarkEnd w:id="273"/>
    <w:p w:rsidR="00052228" w:rsidRDefault="00052228" w:rsidP="000522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2700"/>
        <w:gridCol w:w="2880"/>
      </w:tblGrid>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Виды водных биоресурсов</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Суточная норма добычи (вылова) (внутренние водные объекты), штук</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Камбала дальневосточная</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Навага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100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Сельдь тихоокеанская</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50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Корюшка азиатская зубастая</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200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200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Корюшка малоротая морская</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300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Корюшка малоротая</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300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Гольцы</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30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Красноперки-угаи дальневосточные</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30</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Устрицы</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Петушок</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Спизула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Еж морской серый</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Краб колючий</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10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Креветка травяная</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200</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Водоросли</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50 (кг)</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r w:rsidR="00052228" w:rsidTr="003A0252">
        <w:tc>
          <w:tcPr>
            <w:tcW w:w="4500" w:type="dxa"/>
            <w:tcBorders>
              <w:top w:val="single" w:sz="4" w:space="0" w:color="auto"/>
              <w:bottom w:val="single" w:sz="4" w:space="0" w:color="auto"/>
              <w:right w:val="single" w:sz="4" w:space="0" w:color="auto"/>
            </w:tcBorders>
          </w:tcPr>
          <w:p w:rsidR="00052228" w:rsidRDefault="00052228" w:rsidP="003A0252">
            <w:pPr>
              <w:pStyle w:val="aa"/>
              <w:jc w:val="center"/>
            </w:pPr>
            <w:r>
              <w:t>Горбуша</w:t>
            </w:r>
          </w:p>
        </w:tc>
        <w:tc>
          <w:tcPr>
            <w:tcW w:w="2700" w:type="dxa"/>
            <w:tcBorders>
              <w:top w:val="single" w:sz="4" w:space="0" w:color="auto"/>
              <w:left w:val="single" w:sz="4" w:space="0" w:color="auto"/>
              <w:bottom w:val="single" w:sz="4" w:space="0" w:color="auto"/>
              <w:right w:val="single" w:sz="4" w:space="0" w:color="auto"/>
            </w:tcBorders>
          </w:tcPr>
          <w:p w:rsidR="00052228" w:rsidRDefault="00052228" w:rsidP="003A0252">
            <w:pPr>
              <w:pStyle w:val="aa"/>
              <w:jc w:val="center"/>
            </w:pPr>
            <w:r>
              <w:t>3</w:t>
            </w:r>
          </w:p>
        </w:tc>
        <w:tc>
          <w:tcPr>
            <w:tcW w:w="2880" w:type="dxa"/>
            <w:tcBorders>
              <w:top w:val="single" w:sz="4" w:space="0" w:color="auto"/>
              <w:left w:val="single" w:sz="4" w:space="0" w:color="auto"/>
              <w:bottom w:val="single" w:sz="4" w:space="0" w:color="auto"/>
            </w:tcBorders>
          </w:tcPr>
          <w:p w:rsidR="00052228" w:rsidRDefault="00052228" w:rsidP="003A0252">
            <w:pPr>
              <w:pStyle w:val="aa"/>
              <w:jc w:val="center"/>
            </w:pPr>
            <w:r>
              <w:t>-</w:t>
            </w:r>
          </w:p>
        </w:tc>
      </w:tr>
    </w:tbl>
    <w:p w:rsidR="00052228" w:rsidRDefault="00052228" w:rsidP="00052228"/>
    <w:p w:rsidR="00052228" w:rsidRDefault="00052228" w:rsidP="00052228">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w:t>
      </w:r>
    </w:p>
    <w:p w:rsidR="00052228" w:rsidRDefault="00052228" w:rsidP="00052228">
      <w:r>
        <w:t>В случае превышения суточной нормы добычи (вылова) определенного вида водных биоресурсов его добыча (вылов) прекращается.</w:t>
      </w:r>
    </w:p>
    <w:p w:rsidR="00B766D8" w:rsidRDefault="00B766D8">
      <w:pPr>
        <w:widowControl/>
        <w:autoSpaceDE/>
        <w:autoSpaceDN/>
        <w:adjustRightInd/>
        <w:spacing w:after="200" w:line="276" w:lineRule="auto"/>
        <w:ind w:firstLine="0"/>
        <w:jc w:val="left"/>
      </w:pPr>
      <w:r>
        <w:br w:type="page"/>
      </w:r>
    </w:p>
    <w:p w:rsidR="00B766D8" w:rsidRDefault="00B766D8" w:rsidP="00B766D8">
      <w:pPr>
        <w:ind w:firstLine="698"/>
        <w:jc w:val="right"/>
      </w:pPr>
      <w:bookmarkStart w:id="274" w:name="sub_6000"/>
      <w:r>
        <w:rPr>
          <w:rStyle w:val="a3"/>
          <w:bCs/>
        </w:rPr>
        <w:lastRenderedPageBreak/>
        <w:t>Приложение N 6</w:t>
      </w:r>
      <w:r>
        <w:rPr>
          <w:rStyle w:val="a3"/>
          <w:bCs/>
        </w:rPr>
        <w:br/>
        <w:t xml:space="preserve">к </w:t>
      </w:r>
      <w:hyperlink w:anchor="sub_1000" w:history="1">
        <w:r>
          <w:rPr>
            <w:rStyle w:val="a4"/>
            <w:rFonts w:cs="Times New Roman CYR"/>
          </w:rPr>
          <w:t>Правилам</w:t>
        </w:r>
      </w:hyperlink>
      <w:r>
        <w:rPr>
          <w:rStyle w:val="a3"/>
          <w:bCs/>
        </w:rPr>
        <w:t xml:space="preserve"> рыболовства</w:t>
      </w:r>
      <w:r>
        <w:rPr>
          <w:rStyle w:val="a3"/>
          <w:bCs/>
        </w:rPr>
        <w:br/>
        <w:t>для Дальневосточного</w:t>
      </w:r>
      <w:r>
        <w:rPr>
          <w:rStyle w:val="a3"/>
          <w:bCs/>
        </w:rPr>
        <w:br/>
        <w:t>рыбохозяйственного бассейна</w:t>
      </w:r>
    </w:p>
    <w:bookmarkEnd w:id="274"/>
    <w:p w:rsidR="00B766D8" w:rsidRDefault="00B766D8" w:rsidP="00B766D8"/>
    <w:p w:rsidR="00B766D8" w:rsidRDefault="00B766D8" w:rsidP="00B766D8">
      <w:pPr>
        <w:pStyle w:val="1"/>
      </w:pPr>
      <w:proofErr w:type="gramStart"/>
      <w:r>
        <w:t>Места добычи (вылова) крабов и тихоокеанских лососей в прилегающих к территории Приморского края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Приморского края</w:t>
      </w:r>
      <w:proofErr w:type="gramEnd"/>
    </w:p>
    <w:p w:rsidR="00B766D8" w:rsidRDefault="00B766D8" w:rsidP="00B766D8"/>
    <w:p w:rsidR="00B766D8" w:rsidRDefault="00B766D8" w:rsidP="00B766D8">
      <w:r>
        <w:t>Районы добычи крабов и тихоокеанских лососей:</w:t>
      </w:r>
    </w:p>
    <w:p w:rsidR="00B766D8" w:rsidRDefault="00B766D8" w:rsidP="00B766D8">
      <w:bookmarkStart w:id="275" w:name="sub_6001"/>
      <w:r>
        <w:t>1. Залив Петра Великого</w:t>
      </w:r>
    </w:p>
    <w:bookmarkEnd w:id="275"/>
    <w:p w:rsidR="00B766D8" w:rsidRDefault="00B766D8" w:rsidP="00B766D8">
      <w:r>
        <w:t xml:space="preserve">Акватория, ограниченная мысами Брюса, </w:t>
      </w:r>
      <w:proofErr w:type="gramStart"/>
      <w:r>
        <w:t>Поворотный</w:t>
      </w:r>
      <w:proofErr w:type="gramEnd"/>
      <w:r>
        <w:t>, Седловидный, Песчаный.</w:t>
      </w:r>
    </w:p>
    <w:p w:rsidR="00B766D8" w:rsidRDefault="00B766D8" w:rsidP="00B766D8">
      <w:bookmarkStart w:id="276" w:name="sub_6002"/>
      <w:r>
        <w:t>2. Лазовский район</w:t>
      </w:r>
    </w:p>
    <w:bookmarkEnd w:id="276"/>
    <w:p w:rsidR="00B766D8" w:rsidRDefault="00B766D8" w:rsidP="00B766D8">
      <w:r>
        <w:t>Акватория от бухты Успения до мыса Столбовой.</w:t>
      </w:r>
    </w:p>
    <w:p w:rsidR="00B766D8" w:rsidRDefault="00B766D8" w:rsidP="00B766D8">
      <w:bookmarkStart w:id="277" w:name="sub_6003"/>
      <w:r>
        <w:t>3. Ольгинский район</w:t>
      </w:r>
    </w:p>
    <w:bookmarkEnd w:id="277"/>
    <w:p w:rsidR="00B766D8" w:rsidRDefault="00B766D8" w:rsidP="00B766D8">
      <w:r>
        <w:t>Акватория от мыса Маневского до мыса Собор.</w:t>
      </w:r>
    </w:p>
    <w:p w:rsidR="00B766D8" w:rsidRDefault="00B766D8" w:rsidP="00B766D8">
      <w:bookmarkStart w:id="278" w:name="sub_6004"/>
      <w:r>
        <w:t>4. Кавалеровский, Дальнегорский районы</w:t>
      </w:r>
    </w:p>
    <w:bookmarkEnd w:id="278"/>
    <w:p w:rsidR="00B766D8" w:rsidRDefault="00B766D8" w:rsidP="00B766D8">
      <w:r>
        <w:t>Акватория от мыса Южный до мыса Опричник.</w:t>
      </w:r>
    </w:p>
    <w:p w:rsidR="00B766D8" w:rsidRDefault="00B766D8" w:rsidP="00B766D8">
      <w:bookmarkStart w:id="279" w:name="sub_6005"/>
      <w:r>
        <w:t>5. Тернейский район</w:t>
      </w:r>
    </w:p>
    <w:bookmarkEnd w:id="279"/>
    <w:p w:rsidR="00B766D8" w:rsidRDefault="00B766D8" w:rsidP="00B766D8">
      <w:r>
        <w:t>Акватории от мыса Якубовского до мыса Егорова,</w:t>
      </w:r>
    </w:p>
    <w:p w:rsidR="00B766D8" w:rsidRDefault="00B766D8" w:rsidP="00B766D8">
      <w:r>
        <w:t xml:space="preserve">от мыса Перевенец до мыса </w:t>
      </w:r>
      <w:proofErr w:type="gramStart"/>
      <w:r>
        <w:t>Страшный</w:t>
      </w:r>
      <w:proofErr w:type="gramEnd"/>
      <w:r>
        <w:t>,</w:t>
      </w:r>
    </w:p>
    <w:p w:rsidR="00B766D8" w:rsidRDefault="00B766D8" w:rsidP="00B766D8">
      <w:r>
        <w:t>от реки Единка до мыса Золотой.</w:t>
      </w:r>
    </w:p>
    <w:p w:rsidR="00EF383C" w:rsidRDefault="00EF383C">
      <w:bookmarkStart w:id="280" w:name="_GoBack"/>
      <w:bookmarkEnd w:id="280"/>
    </w:p>
    <w:sectPr w:rsidR="00EF3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E9"/>
    <w:rsid w:val="00052228"/>
    <w:rsid w:val="007B2CE9"/>
    <w:rsid w:val="00B766D8"/>
    <w:rsid w:val="00EF3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2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52228"/>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052228"/>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2228"/>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052228"/>
    <w:rPr>
      <w:rFonts w:asciiTheme="majorHAnsi" w:eastAsiaTheme="majorEastAsia" w:hAnsiTheme="majorHAnsi" w:cs="Times New Roman"/>
      <w:b/>
      <w:bCs/>
      <w:sz w:val="26"/>
      <w:szCs w:val="26"/>
      <w:lang w:eastAsia="ru-RU"/>
    </w:rPr>
  </w:style>
  <w:style w:type="character" w:customStyle="1" w:styleId="a3">
    <w:name w:val="Цветовое выделение"/>
    <w:uiPriority w:val="99"/>
    <w:rsid w:val="00052228"/>
    <w:rPr>
      <w:b/>
      <w:color w:val="26282F"/>
    </w:rPr>
  </w:style>
  <w:style w:type="character" w:customStyle="1" w:styleId="a4">
    <w:name w:val="Гипертекстовая ссылка"/>
    <w:basedOn w:val="a3"/>
    <w:uiPriority w:val="99"/>
    <w:rsid w:val="00052228"/>
    <w:rPr>
      <w:rFonts w:cs="Times New Roman"/>
      <w:b w:val="0"/>
      <w:color w:val="106BBE"/>
    </w:rPr>
  </w:style>
  <w:style w:type="paragraph" w:customStyle="1" w:styleId="a5">
    <w:name w:val="Текст (справка)"/>
    <w:basedOn w:val="a"/>
    <w:next w:val="a"/>
    <w:uiPriority w:val="99"/>
    <w:rsid w:val="00052228"/>
    <w:pPr>
      <w:ind w:left="170" w:right="170" w:firstLine="0"/>
      <w:jc w:val="left"/>
    </w:pPr>
  </w:style>
  <w:style w:type="paragraph" w:customStyle="1" w:styleId="a6">
    <w:name w:val="Комментарий"/>
    <w:basedOn w:val="a5"/>
    <w:next w:val="a"/>
    <w:uiPriority w:val="99"/>
    <w:rsid w:val="00052228"/>
    <w:pPr>
      <w:spacing w:before="75"/>
      <w:ind w:right="0"/>
      <w:jc w:val="both"/>
    </w:pPr>
    <w:rPr>
      <w:color w:val="353842"/>
    </w:rPr>
  </w:style>
  <w:style w:type="paragraph" w:customStyle="1" w:styleId="a7">
    <w:name w:val="Информация о версии"/>
    <w:basedOn w:val="a6"/>
    <w:next w:val="a"/>
    <w:uiPriority w:val="99"/>
    <w:rsid w:val="00052228"/>
    <w:rPr>
      <w:i/>
      <w:iCs/>
    </w:rPr>
  </w:style>
  <w:style w:type="paragraph" w:customStyle="1" w:styleId="a8">
    <w:name w:val="Текст информации об изменениях"/>
    <w:basedOn w:val="a"/>
    <w:next w:val="a"/>
    <w:uiPriority w:val="99"/>
    <w:rsid w:val="00052228"/>
    <w:rPr>
      <w:color w:val="353842"/>
      <w:sz w:val="20"/>
      <w:szCs w:val="20"/>
    </w:rPr>
  </w:style>
  <w:style w:type="paragraph" w:customStyle="1" w:styleId="a9">
    <w:name w:val="Информация об изменениях"/>
    <w:basedOn w:val="a8"/>
    <w:next w:val="a"/>
    <w:uiPriority w:val="99"/>
    <w:rsid w:val="00052228"/>
    <w:pPr>
      <w:spacing w:before="180"/>
      <w:ind w:left="360" w:right="360" w:firstLine="0"/>
    </w:pPr>
  </w:style>
  <w:style w:type="paragraph" w:customStyle="1" w:styleId="aa">
    <w:name w:val="Нормальный (таблица)"/>
    <w:basedOn w:val="a"/>
    <w:next w:val="a"/>
    <w:uiPriority w:val="99"/>
    <w:rsid w:val="00052228"/>
    <w:pPr>
      <w:ind w:firstLine="0"/>
    </w:pPr>
  </w:style>
  <w:style w:type="paragraph" w:customStyle="1" w:styleId="ab">
    <w:name w:val="Таблицы (моноширинный)"/>
    <w:basedOn w:val="a"/>
    <w:next w:val="a"/>
    <w:uiPriority w:val="99"/>
    <w:rsid w:val="00052228"/>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052228"/>
    <w:rPr>
      <w:b/>
      <w:bCs/>
    </w:rPr>
  </w:style>
  <w:style w:type="paragraph" w:customStyle="1" w:styleId="ad">
    <w:name w:val="Прижатый влево"/>
    <w:basedOn w:val="a"/>
    <w:next w:val="a"/>
    <w:uiPriority w:val="99"/>
    <w:rsid w:val="00052228"/>
    <w:pPr>
      <w:ind w:firstLine="0"/>
      <w:jc w:val="left"/>
    </w:pPr>
  </w:style>
  <w:style w:type="paragraph" w:customStyle="1" w:styleId="ae">
    <w:name w:val="Сноска"/>
    <w:basedOn w:val="a"/>
    <w:next w:val="a"/>
    <w:uiPriority w:val="99"/>
    <w:rsid w:val="00052228"/>
    <w:rPr>
      <w:sz w:val="20"/>
      <w:szCs w:val="20"/>
    </w:rPr>
  </w:style>
  <w:style w:type="character" w:customStyle="1" w:styleId="af">
    <w:name w:val="Цветовое выделение для Текст"/>
    <w:uiPriority w:val="99"/>
    <w:rsid w:val="00052228"/>
    <w:rPr>
      <w:rFonts w:ascii="Times New Roman CYR" w:hAnsi="Times New Roman CYR"/>
    </w:rPr>
  </w:style>
  <w:style w:type="paragraph" w:styleId="af0">
    <w:name w:val="header"/>
    <w:basedOn w:val="a"/>
    <w:link w:val="af1"/>
    <w:uiPriority w:val="99"/>
    <w:semiHidden/>
    <w:unhideWhenUsed/>
    <w:rsid w:val="00052228"/>
    <w:pPr>
      <w:tabs>
        <w:tab w:val="center" w:pos="4677"/>
        <w:tab w:val="right" w:pos="9355"/>
      </w:tabs>
    </w:pPr>
  </w:style>
  <w:style w:type="character" w:customStyle="1" w:styleId="af1">
    <w:name w:val="Верхний колонтитул Знак"/>
    <w:basedOn w:val="a0"/>
    <w:link w:val="af0"/>
    <w:uiPriority w:val="99"/>
    <w:semiHidden/>
    <w:rsid w:val="00052228"/>
    <w:rPr>
      <w:rFonts w:ascii="Times New Roman CYR" w:eastAsiaTheme="minorEastAsia" w:hAnsi="Times New Roman CYR" w:cs="Times New Roman CYR"/>
      <w:sz w:val="24"/>
      <w:szCs w:val="24"/>
      <w:lang w:eastAsia="ru-RU"/>
    </w:rPr>
  </w:style>
  <w:style w:type="paragraph" w:styleId="af2">
    <w:name w:val="footer"/>
    <w:basedOn w:val="a"/>
    <w:link w:val="af3"/>
    <w:uiPriority w:val="99"/>
    <w:semiHidden/>
    <w:unhideWhenUsed/>
    <w:rsid w:val="00052228"/>
    <w:pPr>
      <w:tabs>
        <w:tab w:val="center" w:pos="4677"/>
        <w:tab w:val="right" w:pos="9355"/>
      </w:tabs>
    </w:pPr>
  </w:style>
  <w:style w:type="character" w:customStyle="1" w:styleId="af3">
    <w:name w:val="Нижний колонтитул Знак"/>
    <w:basedOn w:val="a0"/>
    <w:link w:val="af2"/>
    <w:uiPriority w:val="99"/>
    <w:semiHidden/>
    <w:rsid w:val="00052228"/>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052228"/>
    <w:rPr>
      <w:rFonts w:ascii="Tahoma" w:hAnsi="Tahoma" w:cs="Tahoma"/>
      <w:sz w:val="16"/>
      <w:szCs w:val="16"/>
    </w:rPr>
  </w:style>
  <w:style w:type="character" w:customStyle="1" w:styleId="af5">
    <w:name w:val="Текст выноски Знак"/>
    <w:basedOn w:val="a0"/>
    <w:link w:val="af4"/>
    <w:uiPriority w:val="99"/>
    <w:semiHidden/>
    <w:rsid w:val="0005222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2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52228"/>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052228"/>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2228"/>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052228"/>
    <w:rPr>
      <w:rFonts w:asciiTheme="majorHAnsi" w:eastAsiaTheme="majorEastAsia" w:hAnsiTheme="majorHAnsi" w:cs="Times New Roman"/>
      <w:b/>
      <w:bCs/>
      <w:sz w:val="26"/>
      <w:szCs w:val="26"/>
      <w:lang w:eastAsia="ru-RU"/>
    </w:rPr>
  </w:style>
  <w:style w:type="character" w:customStyle="1" w:styleId="a3">
    <w:name w:val="Цветовое выделение"/>
    <w:uiPriority w:val="99"/>
    <w:rsid w:val="00052228"/>
    <w:rPr>
      <w:b/>
      <w:color w:val="26282F"/>
    </w:rPr>
  </w:style>
  <w:style w:type="character" w:customStyle="1" w:styleId="a4">
    <w:name w:val="Гипертекстовая ссылка"/>
    <w:basedOn w:val="a3"/>
    <w:uiPriority w:val="99"/>
    <w:rsid w:val="00052228"/>
    <w:rPr>
      <w:rFonts w:cs="Times New Roman"/>
      <w:b w:val="0"/>
      <w:color w:val="106BBE"/>
    </w:rPr>
  </w:style>
  <w:style w:type="paragraph" w:customStyle="1" w:styleId="a5">
    <w:name w:val="Текст (справка)"/>
    <w:basedOn w:val="a"/>
    <w:next w:val="a"/>
    <w:uiPriority w:val="99"/>
    <w:rsid w:val="00052228"/>
    <w:pPr>
      <w:ind w:left="170" w:right="170" w:firstLine="0"/>
      <w:jc w:val="left"/>
    </w:pPr>
  </w:style>
  <w:style w:type="paragraph" w:customStyle="1" w:styleId="a6">
    <w:name w:val="Комментарий"/>
    <w:basedOn w:val="a5"/>
    <w:next w:val="a"/>
    <w:uiPriority w:val="99"/>
    <w:rsid w:val="00052228"/>
    <w:pPr>
      <w:spacing w:before="75"/>
      <w:ind w:right="0"/>
      <w:jc w:val="both"/>
    </w:pPr>
    <w:rPr>
      <w:color w:val="353842"/>
    </w:rPr>
  </w:style>
  <w:style w:type="paragraph" w:customStyle="1" w:styleId="a7">
    <w:name w:val="Информация о версии"/>
    <w:basedOn w:val="a6"/>
    <w:next w:val="a"/>
    <w:uiPriority w:val="99"/>
    <w:rsid w:val="00052228"/>
    <w:rPr>
      <w:i/>
      <w:iCs/>
    </w:rPr>
  </w:style>
  <w:style w:type="paragraph" w:customStyle="1" w:styleId="a8">
    <w:name w:val="Текст информации об изменениях"/>
    <w:basedOn w:val="a"/>
    <w:next w:val="a"/>
    <w:uiPriority w:val="99"/>
    <w:rsid w:val="00052228"/>
    <w:rPr>
      <w:color w:val="353842"/>
      <w:sz w:val="20"/>
      <w:szCs w:val="20"/>
    </w:rPr>
  </w:style>
  <w:style w:type="paragraph" w:customStyle="1" w:styleId="a9">
    <w:name w:val="Информация об изменениях"/>
    <w:basedOn w:val="a8"/>
    <w:next w:val="a"/>
    <w:uiPriority w:val="99"/>
    <w:rsid w:val="00052228"/>
    <w:pPr>
      <w:spacing w:before="180"/>
      <w:ind w:left="360" w:right="360" w:firstLine="0"/>
    </w:pPr>
  </w:style>
  <w:style w:type="paragraph" w:customStyle="1" w:styleId="aa">
    <w:name w:val="Нормальный (таблица)"/>
    <w:basedOn w:val="a"/>
    <w:next w:val="a"/>
    <w:uiPriority w:val="99"/>
    <w:rsid w:val="00052228"/>
    <w:pPr>
      <w:ind w:firstLine="0"/>
    </w:pPr>
  </w:style>
  <w:style w:type="paragraph" w:customStyle="1" w:styleId="ab">
    <w:name w:val="Таблицы (моноширинный)"/>
    <w:basedOn w:val="a"/>
    <w:next w:val="a"/>
    <w:uiPriority w:val="99"/>
    <w:rsid w:val="00052228"/>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052228"/>
    <w:rPr>
      <w:b/>
      <w:bCs/>
    </w:rPr>
  </w:style>
  <w:style w:type="paragraph" w:customStyle="1" w:styleId="ad">
    <w:name w:val="Прижатый влево"/>
    <w:basedOn w:val="a"/>
    <w:next w:val="a"/>
    <w:uiPriority w:val="99"/>
    <w:rsid w:val="00052228"/>
    <w:pPr>
      <w:ind w:firstLine="0"/>
      <w:jc w:val="left"/>
    </w:pPr>
  </w:style>
  <w:style w:type="paragraph" w:customStyle="1" w:styleId="ae">
    <w:name w:val="Сноска"/>
    <w:basedOn w:val="a"/>
    <w:next w:val="a"/>
    <w:uiPriority w:val="99"/>
    <w:rsid w:val="00052228"/>
    <w:rPr>
      <w:sz w:val="20"/>
      <w:szCs w:val="20"/>
    </w:rPr>
  </w:style>
  <w:style w:type="character" w:customStyle="1" w:styleId="af">
    <w:name w:val="Цветовое выделение для Текст"/>
    <w:uiPriority w:val="99"/>
    <w:rsid w:val="00052228"/>
    <w:rPr>
      <w:rFonts w:ascii="Times New Roman CYR" w:hAnsi="Times New Roman CYR"/>
    </w:rPr>
  </w:style>
  <w:style w:type="paragraph" w:styleId="af0">
    <w:name w:val="header"/>
    <w:basedOn w:val="a"/>
    <w:link w:val="af1"/>
    <w:uiPriority w:val="99"/>
    <w:semiHidden/>
    <w:unhideWhenUsed/>
    <w:rsid w:val="00052228"/>
    <w:pPr>
      <w:tabs>
        <w:tab w:val="center" w:pos="4677"/>
        <w:tab w:val="right" w:pos="9355"/>
      </w:tabs>
    </w:pPr>
  </w:style>
  <w:style w:type="character" w:customStyle="1" w:styleId="af1">
    <w:name w:val="Верхний колонтитул Знак"/>
    <w:basedOn w:val="a0"/>
    <w:link w:val="af0"/>
    <w:uiPriority w:val="99"/>
    <w:semiHidden/>
    <w:rsid w:val="00052228"/>
    <w:rPr>
      <w:rFonts w:ascii="Times New Roman CYR" w:eastAsiaTheme="minorEastAsia" w:hAnsi="Times New Roman CYR" w:cs="Times New Roman CYR"/>
      <w:sz w:val="24"/>
      <w:szCs w:val="24"/>
      <w:lang w:eastAsia="ru-RU"/>
    </w:rPr>
  </w:style>
  <w:style w:type="paragraph" w:styleId="af2">
    <w:name w:val="footer"/>
    <w:basedOn w:val="a"/>
    <w:link w:val="af3"/>
    <w:uiPriority w:val="99"/>
    <w:semiHidden/>
    <w:unhideWhenUsed/>
    <w:rsid w:val="00052228"/>
    <w:pPr>
      <w:tabs>
        <w:tab w:val="center" w:pos="4677"/>
        <w:tab w:val="right" w:pos="9355"/>
      </w:tabs>
    </w:pPr>
  </w:style>
  <w:style w:type="character" w:customStyle="1" w:styleId="af3">
    <w:name w:val="Нижний колонтитул Знак"/>
    <w:basedOn w:val="a0"/>
    <w:link w:val="af2"/>
    <w:uiPriority w:val="99"/>
    <w:semiHidden/>
    <w:rsid w:val="00052228"/>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052228"/>
    <w:rPr>
      <w:rFonts w:ascii="Tahoma" w:hAnsi="Tahoma" w:cs="Tahoma"/>
      <w:sz w:val="16"/>
      <w:szCs w:val="16"/>
    </w:rPr>
  </w:style>
  <w:style w:type="character" w:customStyle="1" w:styleId="af5">
    <w:name w:val="Текст выноски Знак"/>
    <w:basedOn w:val="a0"/>
    <w:link w:val="af4"/>
    <w:uiPriority w:val="99"/>
    <w:semiHidden/>
    <w:rsid w:val="0005222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3052688/2000" TargetMode="External"/><Relationship Id="rId18" Type="http://schemas.openxmlformats.org/officeDocument/2006/relationships/hyperlink" Target="http://mobileonline.garant.ru/document/redirect/12138110/2910" TargetMode="External"/><Relationship Id="rId26" Type="http://schemas.openxmlformats.org/officeDocument/2006/relationships/hyperlink" Target="http://mobileonline.garant.ru/document/redirect/77700936/10537" TargetMode="External"/><Relationship Id="rId39" Type="http://schemas.openxmlformats.org/officeDocument/2006/relationships/hyperlink" Target="http://mobileonline.garant.ru/document/redirect/77700936/105656" TargetMode="External"/><Relationship Id="rId21" Type="http://schemas.openxmlformats.org/officeDocument/2006/relationships/hyperlink" Target="http://mobileonline.garant.ru/document/redirect/74621490/10331" TargetMode="External"/><Relationship Id="rId34" Type="http://schemas.openxmlformats.org/officeDocument/2006/relationships/hyperlink" Target="http://mobileonline.garant.ru/document/redirect/74621490/1381" TargetMode="External"/><Relationship Id="rId42" Type="http://schemas.openxmlformats.org/officeDocument/2006/relationships/hyperlink" Target="http://mobileonline.garant.ru/document/redirect/74621490/1040" TargetMode="External"/><Relationship Id="rId47" Type="http://schemas.openxmlformats.org/officeDocument/2006/relationships/hyperlink" Target="http://mobileonline.garant.ru/document/redirect/74621490/1042" TargetMode="External"/><Relationship Id="rId50" Type="http://schemas.openxmlformats.org/officeDocument/2006/relationships/hyperlink" Target="http://mobileonline.garant.ru/document/redirect/77700936/16411" TargetMode="External"/><Relationship Id="rId55" Type="http://schemas.openxmlformats.org/officeDocument/2006/relationships/hyperlink" Target="http://mobileonline.garant.ru/document/redirect/74621490/1434" TargetMode="External"/><Relationship Id="rId63" Type="http://schemas.openxmlformats.org/officeDocument/2006/relationships/hyperlink" Target="http://mobileonline.garant.ru/document/redirect/77700936/1071" TargetMode="External"/><Relationship Id="rId68" Type="http://schemas.openxmlformats.org/officeDocument/2006/relationships/theme" Target="theme/theme1.xml"/><Relationship Id="rId7" Type="http://schemas.openxmlformats.org/officeDocument/2006/relationships/hyperlink" Target="http://mobileonline.garant.ru/document/redirect/77700936/1048" TargetMode="External"/><Relationship Id="rId2" Type="http://schemas.openxmlformats.org/officeDocument/2006/relationships/styles" Target="styles.xml"/><Relationship Id="rId16" Type="http://schemas.openxmlformats.org/officeDocument/2006/relationships/hyperlink" Target="http://mobileonline.garant.ru/document/redirect/70401618/0" TargetMode="External"/><Relationship Id="rId29" Type="http://schemas.openxmlformats.org/officeDocument/2006/relationships/hyperlink" Target="http://mobileonline.garant.ru/document/redirect/74621490/1035" TargetMode="External"/><Relationship Id="rId1" Type="http://schemas.openxmlformats.org/officeDocument/2006/relationships/numbering" Target="numbering.xml"/><Relationship Id="rId6" Type="http://schemas.openxmlformats.org/officeDocument/2006/relationships/hyperlink" Target="http://mobileonline.garant.ru/document/redirect/74621490/1031" TargetMode="External"/><Relationship Id="rId11" Type="http://schemas.openxmlformats.org/officeDocument/2006/relationships/hyperlink" Target="http://mobileonline.garant.ru/document/redirect/73052688/0" TargetMode="External"/><Relationship Id="rId24" Type="http://schemas.openxmlformats.org/officeDocument/2006/relationships/hyperlink" Target="http://mobileonline.garant.ru/document/redirect/77700936/10535" TargetMode="External"/><Relationship Id="rId32" Type="http://schemas.openxmlformats.org/officeDocument/2006/relationships/hyperlink" Target="http://mobileonline.garant.ru/document/redirect/74621490/1037" TargetMode="External"/><Relationship Id="rId37" Type="http://schemas.openxmlformats.org/officeDocument/2006/relationships/hyperlink" Target="http://mobileonline.garant.ru/document/redirect/77700936/105653" TargetMode="External"/><Relationship Id="rId40" Type="http://schemas.openxmlformats.org/officeDocument/2006/relationships/hyperlink" Target="http://mobileonline.garant.ru/document/redirect/74621490/1039" TargetMode="External"/><Relationship Id="rId45" Type="http://schemas.openxmlformats.org/officeDocument/2006/relationships/hyperlink" Target="http://mobileonline.garant.ru/document/redirect/77700936/15772" TargetMode="External"/><Relationship Id="rId53" Type="http://schemas.openxmlformats.org/officeDocument/2006/relationships/hyperlink" Target="http://mobileonline.garant.ru/document/redirect/74621490/1433" TargetMode="External"/><Relationship Id="rId58" Type="http://schemas.openxmlformats.org/officeDocument/2006/relationships/hyperlink" Target="http://mobileonline.garant.ru/document/redirect/74621490/1044" TargetMode="External"/><Relationship Id="rId66" Type="http://schemas.openxmlformats.org/officeDocument/2006/relationships/hyperlink" Target="http://mobileonline.garant.ru/document/redirect/77700936/1072" TargetMode="External"/><Relationship Id="rId5" Type="http://schemas.openxmlformats.org/officeDocument/2006/relationships/webSettings" Target="webSettings.xml"/><Relationship Id="rId15" Type="http://schemas.openxmlformats.org/officeDocument/2006/relationships/hyperlink" Target="http://mobileonline.garant.ru/document/redirect/70401618/1000" TargetMode="External"/><Relationship Id="rId23" Type="http://schemas.openxmlformats.org/officeDocument/2006/relationships/hyperlink" Target="http://mobileonline.garant.ru/document/redirect/74621490/10332" TargetMode="External"/><Relationship Id="rId28" Type="http://schemas.openxmlformats.org/officeDocument/2006/relationships/hyperlink" Target="http://mobileonline.garant.ru/document/redirect/77700936/10552" TargetMode="External"/><Relationship Id="rId36" Type="http://schemas.openxmlformats.org/officeDocument/2006/relationships/hyperlink" Target="http://mobileonline.garant.ru/document/redirect/74621490/1381" TargetMode="External"/><Relationship Id="rId49" Type="http://schemas.openxmlformats.org/officeDocument/2006/relationships/hyperlink" Target="http://mobileonline.garant.ru/document/redirect/74621490/1431" TargetMode="External"/><Relationship Id="rId57" Type="http://schemas.openxmlformats.org/officeDocument/2006/relationships/hyperlink" Target="http://mobileonline.garant.ru/document/redirect/74621490/1435" TargetMode="External"/><Relationship Id="rId61" Type="http://schemas.openxmlformats.org/officeDocument/2006/relationships/hyperlink" Target="http://mobileonline.garant.ru/document/redirect/77700936/1070" TargetMode="External"/><Relationship Id="rId10" Type="http://schemas.openxmlformats.org/officeDocument/2006/relationships/hyperlink" Target="http://mobileonline.garant.ru/document/redirect/73052688/2000" TargetMode="External"/><Relationship Id="rId19" Type="http://schemas.openxmlformats.org/officeDocument/2006/relationships/hyperlink" Target="http://mobileonline.garant.ru/document/redirect/74621490/1032" TargetMode="External"/><Relationship Id="rId31" Type="http://schemas.openxmlformats.org/officeDocument/2006/relationships/hyperlink" Target="http://mobileonline.garant.ru/document/redirect/74621490/1036" TargetMode="External"/><Relationship Id="rId44" Type="http://schemas.openxmlformats.org/officeDocument/2006/relationships/hyperlink" Target="http://mobileonline.garant.ru/document/redirect/74621490/1401" TargetMode="External"/><Relationship Id="rId52" Type="http://schemas.openxmlformats.org/officeDocument/2006/relationships/hyperlink" Target="http://mobileonline.garant.ru/document/redirect/77700936/16418" TargetMode="External"/><Relationship Id="rId60" Type="http://schemas.openxmlformats.org/officeDocument/2006/relationships/hyperlink" Target="http://mobileonline.garant.ru/document/redirect/74621490/1450" TargetMode="External"/><Relationship Id="rId65" Type="http://schemas.openxmlformats.org/officeDocument/2006/relationships/hyperlink" Target="http://mobileonline.garant.ru/document/redirect/74621490/1047" TargetMode="External"/><Relationship Id="rId4" Type="http://schemas.openxmlformats.org/officeDocument/2006/relationships/settings" Target="settings.xml"/><Relationship Id="rId9" Type="http://schemas.openxmlformats.org/officeDocument/2006/relationships/hyperlink" Target="http://mobileonline.garant.ru/document/redirect/73052688/1000" TargetMode="External"/><Relationship Id="rId14" Type="http://schemas.openxmlformats.org/officeDocument/2006/relationships/hyperlink" Target="http://mobileonline.garant.ru/document/redirect/73052688/0" TargetMode="External"/><Relationship Id="rId22" Type="http://schemas.openxmlformats.org/officeDocument/2006/relationships/hyperlink" Target="http://mobileonline.garant.ru/document/redirect/77700936/10534" TargetMode="External"/><Relationship Id="rId27" Type="http://schemas.openxmlformats.org/officeDocument/2006/relationships/hyperlink" Target="http://mobileonline.garant.ru/document/redirect/74621490/1034" TargetMode="External"/><Relationship Id="rId30" Type="http://schemas.openxmlformats.org/officeDocument/2006/relationships/hyperlink" Target="http://mobileonline.garant.ru/document/redirect/77700936/15511" TargetMode="External"/><Relationship Id="rId35" Type="http://schemas.openxmlformats.org/officeDocument/2006/relationships/hyperlink" Target="http://mobileonline.garant.ru/document/redirect/77700936/105652" TargetMode="External"/><Relationship Id="rId43" Type="http://schemas.openxmlformats.org/officeDocument/2006/relationships/hyperlink" Target="http://mobileonline.garant.ru/document/redirect/77700936/15761" TargetMode="External"/><Relationship Id="rId48" Type="http://schemas.openxmlformats.org/officeDocument/2006/relationships/hyperlink" Target="http://mobileonline.garant.ru/document/redirect/77700936/1063" TargetMode="External"/><Relationship Id="rId56" Type="http://schemas.openxmlformats.org/officeDocument/2006/relationships/hyperlink" Target="http://mobileonline.garant.ru/document/redirect/77700936/164120" TargetMode="External"/><Relationship Id="rId64" Type="http://schemas.openxmlformats.org/officeDocument/2006/relationships/hyperlink" Target="http://mobileonline.garant.ru/document/redirect/3100000/0" TargetMode="External"/><Relationship Id="rId8" Type="http://schemas.openxmlformats.org/officeDocument/2006/relationships/hyperlink" Target="http://mobileonline.garant.ru/document/redirect/72136944/0" TargetMode="External"/><Relationship Id="rId51" Type="http://schemas.openxmlformats.org/officeDocument/2006/relationships/hyperlink" Target="http://mobileonline.garant.ru/document/redirect/74621490/1432" TargetMode="External"/><Relationship Id="rId3" Type="http://schemas.microsoft.com/office/2007/relationships/stylesWithEffects" Target="stylesWithEffects.xml"/><Relationship Id="rId12" Type="http://schemas.openxmlformats.org/officeDocument/2006/relationships/hyperlink" Target="http://mobileonline.garant.ru/document/redirect/73052688/1000" TargetMode="External"/><Relationship Id="rId17" Type="http://schemas.openxmlformats.org/officeDocument/2006/relationships/hyperlink" Target="http://mobileonline.garant.ru/document/redirect/12138110/2910" TargetMode="External"/><Relationship Id="rId25" Type="http://schemas.openxmlformats.org/officeDocument/2006/relationships/hyperlink" Target="http://mobileonline.garant.ru/document/redirect/74621490/10333" TargetMode="External"/><Relationship Id="rId33" Type="http://schemas.openxmlformats.org/officeDocument/2006/relationships/hyperlink" Target="http://mobileonline.garant.ru/document/redirect/77700936/10561" TargetMode="External"/><Relationship Id="rId38" Type="http://schemas.openxmlformats.org/officeDocument/2006/relationships/hyperlink" Target="http://mobileonline.garant.ru/document/redirect/74621490/1382" TargetMode="External"/><Relationship Id="rId46" Type="http://schemas.openxmlformats.org/officeDocument/2006/relationships/hyperlink" Target="http://mobileonline.garant.ru/document/redirect/3100000/0" TargetMode="External"/><Relationship Id="rId59" Type="http://schemas.openxmlformats.org/officeDocument/2006/relationships/hyperlink" Target="http://mobileonline.garant.ru/document/redirect/77700936/16425" TargetMode="External"/><Relationship Id="rId67" Type="http://schemas.openxmlformats.org/officeDocument/2006/relationships/fontTable" Target="fontTable.xml"/><Relationship Id="rId20" Type="http://schemas.openxmlformats.org/officeDocument/2006/relationships/hyperlink" Target="http://mobileonline.garant.ru/document/redirect/77700936/105215" TargetMode="External"/><Relationship Id="rId41" Type="http://schemas.openxmlformats.org/officeDocument/2006/relationships/hyperlink" Target="http://mobileonline.garant.ru/document/redirect/77700936/10571" TargetMode="External"/><Relationship Id="rId54" Type="http://schemas.openxmlformats.org/officeDocument/2006/relationships/hyperlink" Target="http://mobileonline.garant.ru/document/redirect/77700936/164119" TargetMode="External"/><Relationship Id="rId62" Type="http://schemas.openxmlformats.org/officeDocument/2006/relationships/hyperlink" Target="http://mobileonline.garant.ru/document/redirect/74621490/1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10652</Words>
  <Characters>60717</Characters>
  <Application>Microsoft Office Word</Application>
  <DocSecurity>0</DocSecurity>
  <Lines>505</Lines>
  <Paragraphs>142</Paragraphs>
  <ScaleCrop>false</ScaleCrop>
  <Company/>
  <LinksUpToDate>false</LinksUpToDate>
  <CharactersWithSpaces>71227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Ефанова Алёна Эдуардовна</dc:creator>
  <cp:keywords/>
  <dc:description/>
  <cp:lastModifiedBy>Ефанова Алёна Эдуардовна</cp:lastModifiedBy>
  <cp:revision>3</cp:revision>
  <dcterms:created xsi:type="dcterms:W3CDTF">2021-07-26T23:07:00Z</dcterms:created>
  <dcterms:modified xsi:type="dcterms:W3CDTF">2021-09-23T06:58:00Z</dcterms:modified>
</cp:coreProperties>
</file>