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FC" w:rsidRDefault="00676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(перевод)          </w:t>
      </w:r>
    </w:p>
    <w:p w:rsidR="006760FC" w:rsidRDefault="00676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35" w:rsidRDefault="00676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Комиссия по рыболовству в северной части Тихого океана</w:t>
      </w:r>
    </w:p>
    <w:p w:rsidR="006760FC" w:rsidRDefault="00676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9 октября 2024 г.</w:t>
      </w:r>
    </w:p>
    <w:p w:rsidR="006760FC" w:rsidRDefault="006760FC">
      <w:pPr>
        <w:rPr>
          <w:rFonts w:ascii="Times New Roman" w:hAnsi="Times New Roman" w:cs="Times New Roman"/>
          <w:sz w:val="28"/>
          <w:szCs w:val="28"/>
        </w:rPr>
      </w:pPr>
    </w:p>
    <w:p w:rsidR="006760FC" w:rsidRPr="005C6FCF" w:rsidRDefault="006760FC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760FC">
        <w:rPr>
          <w:rFonts w:ascii="Times New Roman" w:hAnsi="Times New Roman" w:cs="Times New Roman"/>
          <w:sz w:val="28"/>
          <w:szCs w:val="28"/>
        </w:rPr>
        <w:t xml:space="preserve"> </w:t>
      </w:r>
      <w:r w:rsidR="000E58D3">
        <w:rPr>
          <w:rFonts w:ascii="Times New Roman" w:hAnsi="Times New Roman" w:cs="Times New Roman"/>
          <w:sz w:val="28"/>
          <w:szCs w:val="28"/>
        </w:rPr>
        <w:t xml:space="preserve">   </w:t>
      </w:r>
      <w:r w:rsidRPr="00676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6FCF">
        <w:rPr>
          <w:rFonts w:ascii="Times New Roman" w:hAnsi="Times New Roman" w:cs="Times New Roman"/>
          <w:sz w:val="28"/>
          <w:szCs w:val="28"/>
          <w:highlight w:val="yellow"/>
        </w:rPr>
        <w:t xml:space="preserve">ЦИРКУЛЯР </w:t>
      </w:r>
      <w:r w:rsidRPr="005C6FC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NPFC</w:t>
      </w:r>
      <w:r w:rsidRPr="005C6FCF">
        <w:rPr>
          <w:rFonts w:ascii="Times New Roman" w:hAnsi="Times New Roman" w:cs="Times New Roman"/>
          <w:sz w:val="28"/>
          <w:szCs w:val="28"/>
          <w:highlight w:val="yellow"/>
        </w:rPr>
        <w:t xml:space="preserve"> #058/2024</w:t>
      </w:r>
    </w:p>
    <w:p w:rsidR="006760FC" w:rsidRDefault="006760FC">
      <w:pPr>
        <w:rPr>
          <w:rFonts w:ascii="Times New Roman" w:hAnsi="Times New Roman" w:cs="Times New Roman"/>
          <w:sz w:val="28"/>
          <w:szCs w:val="28"/>
        </w:rPr>
      </w:pPr>
      <w:r w:rsidRPr="005C6FC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ЗАКРЫТИЕ ПРОМЫСЛА ТИХООКЕАНСКОЙ САЙРЫ</w:t>
      </w:r>
    </w:p>
    <w:p w:rsidR="006760FC" w:rsidRDefault="006760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60FC" w:rsidRDefault="00676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0E58D3">
        <w:rPr>
          <w:rFonts w:ascii="Times New Roman" w:hAnsi="Times New Roman" w:cs="Times New Roman"/>
          <w:sz w:val="28"/>
          <w:szCs w:val="28"/>
        </w:rPr>
        <w:t>страны-участницы Конвенции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3159" w:rsidRDefault="001D3159" w:rsidP="001D3159">
      <w:pPr>
        <w:jc w:val="both"/>
        <w:rPr>
          <w:rFonts w:ascii="Times New Roman" w:hAnsi="Times New Roman" w:cs="Times New Roman"/>
          <w:sz w:val="28"/>
          <w:szCs w:val="28"/>
        </w:rPr>
      </w:pPr>
      <w:r w:rsidRPr="005C6FCF">
        <w:rPr>
          <w:rFonts w:ascii="Times New Roman" w:hAnsi="Times New Roman" w:cs="Times New Roman"/>
          <w:sz w:val="28"/>
          <w:szCs w:val="28"/>
        </w:rPr>
        <w:t>В соответствии с параграфом 10.</w:t>
      </w:r>
      <w:r w:rsidRPr="005C6FC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C6FCF">
        <w:rPr>
          <w:rFonts w:ascii="Times New Roman" w:hAnsi="Times New Roman" w:cs="Times New Roman"/>
          <w:sz w:val="28"/>
          <w:szCs w:val="28"/>
        </w:rPr>
        <w:t xml:space="preserve"> (приводится ниже) Меры по управлению и сохранению тихоокеанской сайры (СММ 2024-08) настоящим письмом уведомляем о достижении общего вылова более 90% (на основании еженедельных отчётов по состоянию на 5 октября и 91.8% по состоянию на текущую дату).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6CA" w:rsidRDefault="00CF7FB5" w:rsidP="009676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7FB5">
        <w:rPr>
          <w:rFonts w:ascii="Times New Roman" w:hAnsi="Times New Roman" w:cs="Times New Roman"/>
          <w:i/>
          <w:sz w:val="28"/>
          <w:szCs w:val="28"/>
        </w:rPr>
        <w:t>10.</w:t>
      </w:r>
      <w:r w:rsidRPr="00CF7FB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1D3159" w:rsidRPr="00CF7F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58D3">
        <w:rPr>
          <w:rFonts w:ascii="Times New Roman" w:hAnsi="Times New Roman" w:cs="Times New Roman"/>
          <w:i/>
          <w:sz w:val="28"/>
          <w:szCs w:val="28"/>
        </w:rPr>
        <w:t xml:space="preserve">«В случае если общий сообщаемый улов всех стран-участниц Конвенции </w:t>
      </w:r>
      <w:r w:rsidR="005B0857">
        <w:rPr>
          <w:rFonts w:ascii="Times New Roman" w:hAnsi="Times New Roman" w:cs="Times New Roman"/>
          <w:i/>
          <w:sz w:val="28"/>
          <w:szCs w:val="28"/>
        </w:rPr>
        <w:t xml:space="preserve">достигнет 90% </w:t>
      </w:r>
      <w:r w:rsidR="00C64079">
        <w:rPr>
          <w:rFonts w:ascii="Times New Roman" w:hAnsi="Times New Roman" w:cs="Times New Roman"/>
          <w:i/>
          <w:sz w:val="28"/>
          <w:szCs w:val="28"/>
        </w:rPr>
        <w:t>общего допустимого улова (ОДУ), установленного параграфом 8, исполнительный секретарь незамедлительно сообщает об этом всем странам-участницам. Страны-участницы</w:t>
      </w:r>
      <w:r w:rsidR="00A21C8D">
        <w:rPr>
          <w:rFonts w:ascii="Times New Roman" w:hAnsi="Times New Roman" w:cs="Times New Roman"/>
          <w:i/>
          <w:sz w:val="28"/>
          <w:szCs w:val="28"/>
        </w:rPr>
        <w:t>, имеющие ограничения на вылов</w:t>
      </w:r>
      <w:r w:rsidR="009676CA">
        <w:rPr>
          <w:rFonts w:ascii="Times New Roman" w:hAnsi="Times New Roman" w:cs="Times New Roman"/>
          <w:i/>
          <w:sz w:val="28"/>
          <w:szCs w:val="28"/>
        </w:rPr>
        <w:t>, превышающие</w:t>
      </w:r>
      <w:r w:rsidR="00A21C8D">
        <w:rPr>
          <w:rFonts w:ascii="Times New Roman" w:hAnsi="Times New Roman" w:cs="Times New Roman"/>
          <w:i/>
          <w:sz w:val="28"/>
          <w:szCs w:val="28"/>
        </w:rPr>
        <w:t xml:space="preserve"> 10 000 </w:t>
      </w:r>
      <w:r w:rsidR="009676CA">
        <w:rPr>
          <w:rFonts w:ascii="Times New Roman" w:hAnsi="Times New Roman" w:cs="Times New Roman"/>
          <w:i/>
          <w:sz w:val="28"/>
          <w:szCs w:val="28"/>
        </w:rPr>
        <w:t xml:space="preserve">т, должны остановить промысел в течении 72 часов после получения такого уведомления. Страны-участницы, имеющие ограничения на вылов, не превышающие 10 000 т, могут продолжать промысел, однако общий улов такой страны-участницы не должен превышать 90% установленного для неё ограничения на вылов». </w:t>
      </w:r>
    </w:p>
    <w:p w:rsidR="00ED4202" w:rsidRDefault="00CA1AC3" w:rsidP="00CA1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указано в тексте Меры по управлению и сохранению, страны-участницы, имеющие </w:t>
      </w:r>
      <w:r w:rsidRPr="00CA1AC3">
        <w:rPr>
          <w:rFonts w:ascii="Times New Roman" w:hAnsi="Times New Roman" w:cs="Times New Roman"/>
          <w:sz w:val="28"/>
          <w:szCs w:val="28"/>
        </w:rPr>
        <w:t>ограничения на вылов, превышающие 10 000 т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формулировкой параграфа 9 Меры (приводится ниже), должны осуществить подготовительные мероприятия для закрытия промысла в течении 72 часов с даты получения данного уведомления. </w:t>
      </w:r>
      <w:r w:rsidRPr="00CA1AC3">
        <w:rPr>
          <w:rFonts w:ascii="Times New Roman" w:hAnsi="Times New Roman" w:cs="Times New Roman"/>
          <w:sz w:val="28"/>
          <w:szCs w:val="28"/>
        </w:rPr>
        <w:t>Страны-участницы, имеющие ограничения на вылов, не превышающие 10 000 т, могут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ED4202">
        <w:rPr>
          <w:rFonts w:ascii="Times New Roman" w:hAnsi="Times New Roman" w:cs="Times New Roman"/>
          <w:sz w:val="28"/>
          <w:szCs w:val="28"/>
        </w:rPr>
        <w:t xml:space="preserve">положениями параграфа 9, продолжить промысел, но не превышать 90% установленного для них ограничения на вылов. </w:t>
      </w:r>
    </w:p>
    <w:p w:rsidR="00CC5FDF" w:rsidRDefault="004D2906" w:rsidP="00CA1A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34D6"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="001F34D6">
        <w:rPr>
          <w:rFonts w:ascii="Times New Roman" w:hAnsi="Times New Roman" w:cs="Times New Roman"/>
          <w:i/>
          <w:sz w:val="28"/>
          <w:szCs w:val="28"/>
        </w:rPr>
        <w:t xml:space="preserve">«В качестве обеспечительной меры, до </w:t>
      </w:r>
      <w:r w:rsidR="003C0C00">
        <w:rPr>
          <w:rFonts w:ascii="Times New Roman" w:hAnsi="Times New Roman" w:cs="Times New Roman"/>
          <w:i/>
          <w:sz w:val="28"/>
          <w:szCs w:val="28"/>
        </w:rPr>
        <w:t>принятия</w:t>
      </w:r>
      <w:r w:rsidR="001F34D6">
        <w:rPr>
          <w:rFonts w:ascii="Times New Roman" w:hAnsi="Times New Roman" w:cs="Times New Roman"/>
          <w:i/>
          <w:sz w:val="28"/>
          <w:szCs w:val="28"/>
        </w:rPr>
        <w:t xml:space="preserve"> Комисси</w:t>
      </w:r>
      <w:r w:rsidR="003C0C00">
        <w:rPr>
          <w:rFonts w:ascii="Times New Roman" w:hAnsi="Times New Roman" w:cs="Times New Roman"/>
          <w:i/>
          <w:sz w:val="28"/>
          <w:szCs w:val="28"/>
        </w:rPr>
        <w:t>ей</w:t>
      </w:r>
      <w:r w:rsidR="001F34D6">
        <w:rPr>
          <w:rFonts w:ascii="Times New Roman" w:hAnsi="Times New Roman" w:cs="Times New Roman"/>
          <w:i/>
          <w:sz w:val="28"/>
          <w:szCs w:val="28"/>
        </w:rPr>
        <w:t xml:space="preserve"> решени</w:t>
      </w:r>
      <w:r w:rsidR="003C0C00">
        <w:rPr>
          <w:rFonts w:ascii="Times New Roman" w:hAnsi="Times New Roman" w:cs="Times New Roman"/>
          <w:i/>
          <w:sz w:val="28"/>
          <w:szCs w:val="28"/>
        </w:rPr>
        <w:t>я</w:t>
      </w:r>
      <w:r w:rsidR="001F34D6">
        <w:rPr>
          <w:rFonts w:ascii="Times New Roman" w:hAnsi="Times New Roman" w:cs="Times New Roman"/>
          <w:i/>
          <w:sz w:val="28"/>
          <w:szCs w:val="28"/>
        </w:rPr>
        <w:t xml:space="preserve"> о распределении ОДУ, каждая страна-член Комиссии должна</w:t>
      </w:r>
      <w:r w:rsidR="003C0C00">
        <w:rPr>
          <w:rFonts w:ascii="Times New Roman" w:hAnsi="Times New Roman" w:cs="Times New Roman"/>
          <w:i/>
          <w:sz w:val="28"/>
          <w:szCs w:val="28"/>
        </w:rPr>
        <w:t xml:space="preserve"> снизить общий ежегодный улов тихоокеанской сайры судами, осуществляющими рыболовство под флагом этой страны в 2024 году, </w:t>
      </w:r>
      <w:r w:rsidR="001C0A42">
        <w:rPr>
          <w:rFonts w:ascii="Times New Roman" w:hAnsi="Times New Roman" w:cs="Times New Roman"/>
          <w:i/>
          <w:sz w:val="28"/>
          <w:szCs w:val="28"/>
        </w:rPr>
        <w:t xml:space="preserve">на 55% </w:t>
      </w:r>
      <w:r w:rsidR="00CC5FDF">
        <w:rPr>
          <w:rFonts w:ascii="Times New Roman" w:hAnsi="Times New Roman" w:cs="Times New Roman"/>
          <w:i/>
          <w:sz w:val="28"/>
          <w:szCs w:val="28"/>
        </w:rPr>
        <w:t xml:space="preserve">от величины уловов, о которых эта страна сообщала по состоянию на 2018 год, принять </w:t>
      </w:r>
      <w:r w:rsidR="00CC5FD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необходимые меры для того, чтобы общий улов в конвенционном районе не превышал ОДУ, установленный в параграфе 8». </w:t>
      </w:r>
    </w:p>
    <w:p w:rsidR="003151E5" w:rsidRDefault="0070155E" w:rsidP="00CA1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подтвердите получение этого сообщения в адрес исполнительного секретаря, </w:t>
      </w:r>
      <w:r w:rsidR="00FE3EF9">
        <w:rPr>
          <w:rFonts w:ascii="Times New Roman" w:hAnsi="Times New Roman" w:cs="Times New Roman"/>
          <w:sz w:val="28"/>
          <w:szCs w:val="28"/>
        </w:rPr>
        <w:t xml:space="preserve">в особенности просьба касается стран-участниц, осуществляющих в настоящее время промысел тихоокеанской сайры (Япония, Корея, Россия, </w:t>
      </w:r>
      <w:r w:rsidR="00C546DD">
        <w:rPr>
          <w:rFonts w:ascii="Times New Roman" w:hAnsi="Times New Roman" w:cs="Times New Roman"/>
          <w:sz w:val="28"/>
          <w:szCs w:val="28"/>
        </w:rPr>
        <w:t xml:space="preserve">Тайвань и Вануату). Для сведения сообщаем, что Китай ранее закрыл </w:t>
      </w:r>
      <w:r w:rsidR="003151E5">
        <w:rPr>
          <w:rFonts w:ascii="Times New Roman" w:hAnsi="Times New Roman" w:cs="Times New Roman"/>
          <w:sz w:val="28"/>
          <w:szCs w:val="28"/>
        </w:rPr>
        <w:t xml:space="preserve">промысел по причине достижения своего установленного лимита объёма вылова и уведомил об этом исполнительного секретаря. </w:t>
      </w:r>
    </w:p>
    <w:p w:rsidR="003151E5" w:rsidRDefault="003151E5" w:rsidP="00CA1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Благодарю за сотрудничество. </w:t>
      </w:r>
    </w:p>
    <w:p w:rsidR="003151E5" w:rsidRDefault="003151E5" w:rsidP="00CA1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3151E5" w:rsidRDefault="003151E5" w:rsidP="00315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Дэй</w:t>
      </w:r>
      <w:proofErr w:type="spellEnd"/>
    </w:p>
    <w:p w:rsidR="003151E5" w:rsidRDefault="003151E5" w:rsidP="00315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Исполнительный секретарь </w:t>
      </w:r>
    </w:p>
    <w:p w:rsidR="003151E5" w:rsidRDefault="003151E5" w:rsidP="00CA1A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1E5" w:rsidRDefault="003151E5" w:rsidP="00CA1A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1E5" w:rsidRDefault="003151E5" w:rsidP="00CA1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1E5" w:rsidRDefault="003151E5" w:rsidP="00CA1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0FC" w:rsidRPr="001F34D6" w:rsidRDefault="00FE3EF9" w:rsidP="00CA1A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5F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0C0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F34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4202" w:rsidRPr="001F34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76CA" w:rsidRPr="001F34D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64079" w:rsidRPr="001F34D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E58D3" w:rsidRPr="001F34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6760FC" w:rsidRPr="001F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CD"/>
    <w:rsid w:val="000E58D3"/>
    <w:rsid w:val="001B017F"/>
    <w:rsid w:val="001C0A42"/>
    <w:rsid w:val="001D3159"/>
    <w:rsid w:val="001F34D6"/>
    <w:rsid w:val="003151E5"/>
    <w:rsid w:val="003C0C00"/>
    <w:rsid w:val="004A6935"/>
    <w:rsid w:val="004D2906"/>
    <w:rsid w:val="005B0857"/>
    <w:rsid w:val="005C0EBB"/>
    <w:rsid w:val="005C54CD"/>
    <w:rsid w:val="005C6FCF"/>
    <w:rsid w:val="006760FC"/>
    <w:rsid w:val="0070155E"/>
    <w:rsid w:val="009676CA"/>
    <w:rsid w:val="00A21C8D"/>
    <w:rsid w:val="00C546DD"/>
    <w:rsid w:val="00C64079"/>
    <w:rsid w:val="00CA1AC3"/>
    <w:rsid w:val="00CC5FDF"/>
    <w:rsid w:val="00CF7FB5"/>
    <w:rsid w:val="00ED4202"/>
    <w:rsid w:val="00F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35855-6451-4C59-93CB-6593E179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Emelin</dc:creator>
  <cp:keywords/>
  <dc:description/>
  <cp:lastModifiedBy>Oleg Emelin</cp:lastModifiedBy>
  <cp:revision>22</cp:revision>
  <dcterms:created xsi:type="dcterms:W3CDTF">2024-10-14T23:45:00Z</dcterms:created>
  <dcterms:modified xsi:type="dcterms:W3CDTF">2024-10-16T04:44:00Z</dcterms:modified>
</cp:coreProperties>
</file>